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262A" w14:textId="4721FBA4" w:rsidR="00E91F1C" w:rsidRDefault="00EE6C08" w:rsidP="007316CD">
      <w:pPr>
        <w:spacing w:after="120"/>
        <w:jc w:val="both"/>
        <w:rPr>
          <w:noProof/>
          <w:lang w:eastAsia="en-AU"/>
        </w:rPr>
      </w:pPr>
      <w:bookmarkStart w:id="0" w:name="_GoBack"/>
      <w:bookmarkEnd w:id="0"/>
      <w:r>
        <w:rPr>
          <w:noProof/>
          <w:lang w:eastAsia="en-AU"/>
        </w:rPr>
        <w:t xml:space="preserve">The NT </w:t>
      </w:r>
      <w:r w:rsidR="00D9067D">
        <w:rPr>
          <w:noProof/>
          <w:lang w:eastAsia="en-AU"/>
        </w:rPr>
        <w:t>Domestic, Family and Sexual Violence (</w:t>
      </w:r>
      <w:r>
        <w:rPr>
          <w:noProof/>
          <w:lang w:eastAsia="en-AU"/>
        </w:rPr>
        <w:t>DFSV</w:t>
      </w:r>
      <w:r w:rsidR="00D9067D">
        <w:rPr>
          <w:noProof/>
          <w:lang w:eastAsia="en-AU"/>
        </w:rPr>
        <w:t>)</w:t>
      </w:r>
      <w:r>
        <w:rPr>
          <w:noProof/>
          <w:lang w:eastAsia="en-AU"/>
        </w:rPr>
        <w:t xml:space="preserve"> Primary Prevention Community of Practice (CoP) has been established </w:t>
      </w:r>
      <w:r w:rsidR="00ED5BAE">
        <w:rPr>
          <w:noProof/>
          <w:lang w:eastAsia="en-AU"/>
        </w:rPr>
        <w:t>by NT Government in partners</w:t>
      </w:r>
      <w:r w:rsidR="0065121A">
        <w:rPr>
          <w:noProof/>
          <w:lang w:eastAsia="en-AU"/>
        </w:rPr>
        <w:t xml:space="preserve">hip with Our Watch. It is an </w:t>
      </w:r>
      <w:r w:rsidR="00ED5BAE">
        <w:rPr>
          <w:noProof/>
          <w:lang w:eastAsia="en-AU"/>
        </w:rPr>
        <w:t xml:space="preserve">action of the </w:t>
      </w:r>
      <w:hyperlink r:id="rId12" w:history="1">
        <w:r w:rsidR="00ED5BAE" w:rsidRPr="00ED5BAE">
          <w:rPr>
            <w:rStyle w:val="Hyperlink"/>
            <w:noProof/>
            <w:lang w:eastAsia="en-AU"/>
          </w:rPr>
          <w:t>DFSV Reduction Framework Action Plan 1</w:t>
        </w:r>
      </w:hyperlink>
      <w:r w:rsidR="00383A31">
        <w:rPr>
          <w:noProof/>
          <w:lang w:eastAsia="en-AU"/>
        </w:rPr>
        <w:t xml:space="preserve"> and the </w:t>
      </w:r>
      <w:hyperlink r:id="rId13" w:history="1">
        <w:r w:rsidR="002E6BA3" w:rsidRPr="00B81BB5">
          <w:rPr>
            <w:rStyle w:val="Hyperlink"/>
            <w:noProof/>
            <w:lang w:eastAsia="en-AU"/>
          </w:rPr>
          <w:t xml:space="preserve">DFSV </w:t>
        </w:r>
        <w:r w:rsidR="00B81BB5" w:rsidRPr="00B81BB5">
          <w:rPr>
            <w:rStyle w:val="Hyperlink"/>
            <w:noProof/>
            <w:lang w:eastAsia="en-AU"/>
          </w:rPr>
          <w:t>Workforce and Sector Development Plan.</w:t>
        </w:r>
      </w:hyperlink>
      <w:r w:rsidR="00B81BB5">
        <w:rPr>
          <w:noProof/>
          <w:lang w:eastAsia="en-AU"/>
        </w:rPr>
        <w:t xml:space="preserve"> </w:t>
      </w:r>
    </w:p>
    <w:p w14:paraId="1EB3CCB8" w14:textId="29B115E6" w:rsidR="00F22F4D" w:rsidRDefault="00186649" w:rsidP="007316CD">
      <w:pPr>
        <w:spacing w:after="120"/>
        <w:jc w:val="both"/>
        <w:rPr>
          <w:noProof/>
          <w:lang w:eastAsia="en-AU"/>
        </w:rPr>
      </w:pPr>
      <w:r>
        <w:rPr>
          <w:noProof/>
          <w:lang w:eastAsia="en-AU"/>
        </w:rPr>
        <w:t>The purpose of the CoP is to</w:t>
      </w:r>
      <w:r w:rsidR="00E91F1C">
        <w:rPr>
          <w:noProof/>
          <w:lang w:eastAsia="en-AU"/>
        </w:rPr>
        <w:t xml:space="preserve"> facilitate </w:t>
      </w:r>
      <w:r w:rsidR="00436475">
        <w:rPr>
          <w:noProof/>
          <w:lang w:eastAsia="en-AU"/>
        </w:rPr>
        <w:t xml:space="preserve">an environment for </w:t>
      </w:r>
      <w:r w:rsidR="00E91F1C">
        <w:rPr>
          <w:noProof/>
          <w:lang w:eastAsia="en-AU"/>
        </w:rPr>
        <w:t xml:space="preserve">peer learning and connection </w:t>
      </w:r>
      <w:r w:rsidR="0090021A">
        <w:rPr>
          <w:noProof/>
          <w:lang w:eastAsia="en-AU"/>
        </w:rPr>
        <w:t>and enable participants to</w:t>
      </w:r>
      <w:r w:rsidR="00F22F4D">
        <w:rPr>
          <w:noProof/>
          <w:lang w:eastAsia="en-AU"/>
        </w:rPr>
        <w:t>:</w:t>
      </w:r>
    </w:p>
    <w:p w14:paraId="44FF295C" w14:textId="4D168B44" w:rsidR="00436475" w:rsidRDefault="00436475" w:rsidP="007316CD">
      <w:pPr>
        <w:pStyle w:val="ListParagraph"/>
        <w:numPr>
          <w:ilvl w:val="0"/>
          <w:numId w:val="12"/>
        </w:numPr>
        <w:spacing w:after="80"/>
        <w:ind w:left="714" w:hanging="357"/>
        <w:jc w:val="both"/>
        <w:rPr>
          <w:noProof/>
          <w:lang w:eastAsia="en-AU"/>
        </w:rPr>
      </w:pPr>
      <w:r>
        <w:rPr>
          <w:noProof/>
          <w:lang w:eastAsia="en-AU"/>
        </w:rPr>
        <w:t>Reflect on current practice challenges, innovations and learnings;</w:t>
      </w:r>
    </w:p>
    <w:p w14:paraId="795EE27B" w14:textId="2AD76CD0" w:rsidR="00436475" w:rsidRDefault="00436475" w:rsidP="007316CD">
      <w:pPr>
        <w:pStyle w:val="ListParagraph"/>
        <w:numPr>
          <w:ilvl w:val="0"/>
          <w:numId w:val="12"/>
        </w:numPr>
        <w:spacing w:after="80"/>
        <w:ind w:left="714" w:hanging="357"/>
        <w:jc w:val="both"/>
        <w:rPr>
          <w:noProof/>
          <w:lang w:eastAsia="en-AU"/>
        </w:rPr>
      </w:pPr>
      <w:r>
        <w:rPr>
          <w:noProof/>
          <w:lang w:eastAsia="en-AU"/>
        </w:rPr>
        <w:t>S</w:t>
      </w:r>
      <w:r w:rsidR="0090021A">
        <w:rPr>
          <w:noProof/>
          <w:lang w:eastAsia="en-AU"/>
        </w:rPr>
        <w:t>hare s</w:t>
      </w:r>
      <w:r>
        <w:rPr>
          <w:noProof/>
          <w:lang w:eastAsia="en-AU"/>
        </w:rPr>
        <w:t>uccesses</w:t>
      </w:r>
      <w:r w:rsidR="0090021A">
        <w:rPr>
          <w:noProof/>
          <w:lang w:eastAsia="en-AU"/>
        </w:rPr>
        <w:t xml:space="preserve"> and achievements - even minor ones;</w:t>
      </w:r>
    </w:p>
    <w:p w14:paraId="08CA4855" w14:textId="56E7E968" w:rsidR="0090021A" w:rsidRDefault="0090021A" w:rsidP="007316CD">
      <w:pPr>
        <w:pStyle w:val="ListParagraph"/>
        <w:numPr>
          <w:ilvl w:val="0"/>
          <w:numId w:val="12"/>
        </w:numPr>
        <w:spacing w:after="80"/>
        <w:ind w:left="714" w:hanging="357"/>
        <w:jc w:val="both"/>
        <w:rPr>
          <w:noProof/>
          <w:lang w:eastAsia="en-AU"/>
        </w:rPr>
      </w:pPr>
      <w:r>
        <w:rPr>
          <w:noProof/>
          <w:lang w:eastAsia="en-AU"/>
        </w:rPr>
        <w:t xml:space="preserve">Exchange skills, resources and knowledge and engage in </w:t>
      </w:r>
      <w:r w:rsidR="0019068B">
        <w:rPr>
          <w:noProof/>
          <w:lang w:eastAsia="en-AU"/>
        </w:rPr>
        <w:t xml:space="preserve">skills </w:t>
      </w:r>
      <w:r>
        <w:rPr>
          <w:noProof/>
          <w:lang w:eastAsia="en-AU"/>
        </w:rPr>
        <w:t>development activities;</w:t>
      </w:r>
    </w:p>
    <w:p w14:paraId="0D8C13E0" w14:textId="0E2FF926" w:rsidR="0090021A" w:rsidRPr="00725C87" w:rsidRDefault="0090021A" w:rsidP="007316CD">
      <w:pPr>
        <w:pStyle w:val="ListParagraph"/>
        <w:numPr>
          <w:ilvl w:val="0"/>
          <w:numId w:val="12"/>
        </w:numPr>
        <w:jc w:val="both"/>
        <w:rPr>
          <w:noProof/>
          <w:lang w:eastAsia="en-AU"/>
        </w:rPr>
      </w:pPr>
      <w:r>
        <w:rPr>
          <w:noProof/>
          <w:lang w:eastAsia="en-AU"/>
        </w:rPr>
        <w:t>C</w:t>
      </w:r>
      <w:r w:rsidR="00E91F1C">
        <w:rPr>
          <w:noProof/>
          <w:lang w:eastAsia="en-AU"/>
        </w:rPr>
        <w:t>onsolidate a shared understanding of</w:t>
      </w:r>
      <w:r>
        <w:rPr>
          <w:noProof/>
          <w:lang w:eastAsia="en-AU"/>
        </w:rPr>
        <w:t xml:space="preserve"> good practice in</w:t>
      </w:r>
      <w:r w:rsidR="00E91F1C">
        <w:rPr>
          <w:noProof/>
          <w:lang w:eastAsia="en-AU"/>
        </w:rPr>
        <w:t xml:space="preserve"> primary prevention </w:t>
      </w:r>
      <w:r>
        <w:rPr>
          <w:noProof/>
          <w:lang w:eastAsia="en-AU"/>
        </w:rPr>
        <w:t>for</w:t>
      </w:r>
      <w:r w:rsidR="00E91F1C">
        <w:rPr>
          <w:noProof/>
          <w:lang w:eastAsia="en-AU"/>
        </w:rPr>
        <w:t xml:space="preserve"> the NT. </w:t>
      </w:r>
    </w:p>
    <w:p w14:paraId="1693F65C" w14:textId="38424C74" w:rsidR="00256690" w:rsidRDefault="00725C87" w:rsidP="007316CD">
      <w:pPr>
        <w:jc w:val="both"/>
        <w:rPr>
          <w:noProof/>
          <w:lang w:eastAsia="en-AU"/>
        </w:rPr>
      </w:pPr>
      <w:r>
        <w:rPr>
          <w:noProof/>
          <w:lang w:eastAsia="en-AU"/>
        </w:rPr>
        <w:t>CoP m</w:t>
      </w:r>
      <w:r w:rsidR="00186649">
        <w:rPr>
          <w:noProof/>
          <w:lang w:eastAsia="en-AU"/>
        </w:rPr>
        <w:t>embers are</w:t>
      </w:r>
      <w:r w:rsidR="00E91F1C">
        <w:rPr>
          <w:noProof/>
          <w:lang w:eastAsia="en-AU"/>
        </w:rPr>
        <w:t xml:space="preserve"> </w:t>
      </w:r>
      <w:r w:rsidR="00A93CED">
        <w:rPr>
          <w:noProof/>
          <w:lang w:eastAsia="en-AU"/>
        </w:rPr>
        <w:t xml:space="preserve">the </w:t>
      </w:r>
      <w:r w:rsidR="00E91F1C">
        <w:rPr>
          <w:noProof/>
          <w:lang w:eastAsia="en-AU"/>
        </w:rPr>
        <w:t xml:space="preserve">organisations funded by TFHC for DFSV primary prevention projects delivered in the 2022-2023 and 2023-2024 financial years. </w:t>
      </w:r>
      <w:r>
        <w:t xml:space="preserve">Further details can be found in the </w:t>
      </w:r>
      <w:hyperlink r:id="rId14" w:history="1">
        <w:r>
          <w:rPr>
            <w:rStyle w:val="Hyperlink"/>
            <w:noProof/>
            <w:lang w:eastAsia="en-AU"/>
          </w:rPr>
          <w:t>Terms of Reference</w:t>
        </w:r>
      </w:hyperlink>
      <w:r>
        <w:rPr>
          <w:noProof/>
          <w:lang w:eastAsia="en-AU"/>
        </w:rPr>
        <w:t xml:space="preserve">. </w:t>
      </w:r>
    </w:p>
    <w:p w14:paraId="57F32203" w14:textId="3E089E1A" w:rsidR="00256690" w:rsidRDefault="00256690" w:rsidP="007316CD">
      <w:pPr>
        <w:jc w:val="both"/>
        <w:rPr>
          <w:lang w:eastAsia="en-AU"/>
        </w:rPr>
      </w:pPr>
      <w:r>
        <w:rPr>
          <w:lang w:eastAsia="en-AU"/>
        </w:rPr>
        <w:t xml:space="preserve">The inaugural CoP meeting was held in November 2022. Subsequent meetings have been held approximately </w:t>
      </w:r>
      <w:r w:rsidR="00536CB3">
        <w:rPr>
          <w:lang w:eastAsia="en-AU"/>
        </w:rPr>
        <w:t>six</w:t>
      </w:r>
      <w:r>
        <w:rPr>
          <w:lang w:eastAsia="en-AU"/>
        </w:rPr>
        <w:t xml:space="preserve"> weekly. </w:t>
      </w:r>
      <w:r w:rsidR="00536CB3">
        <w:rPr>
          <w:lang w:eastAsia="en-AU"/>
        </w:rPr>
        <w:t>Eight</w:t>
      </w:r>
      <w:r w:rsidR="00A93CED">
        <w:rPr>
          <w:lang w:eastAsia="en-AU"/>
        </w:rPr>
        <w:t xml:space="preserve"> meetings have been held to date. </w:t>
      </w:r>
      <w:r w:rsidR="00536CB3">
        <w:rPr>
          <w:lang w:eastAsia="en-AU"/>
        </w:rPr>
        <w:t>Due to</w:t>
      </w:r>
      <w:r>
        <w:rPr>
          <w:lang w:eastAsia="en-AU"/>
        </w:rPr>
        <w:t xml:space="preserve"> participants</w:t>
      </w:r>
      <w:r w:rsidR="00536CB3">
        <w:rPr>
          <w:lang w:eastAsia="en-AU"/>
        </w:rPr>
        <w:t xml:space="preserve"> being</w:t>
      </w:r>
      <w:r>
        <w:rPr>
          <w:lang w:eastAsia="en-AU"/>
        </w:rPr>
        <w:t xml:space="preserve"> located across the NT, meetings are primarily held online. A face to face meeting is scheduled for early February 2024.</w:t>
      </w:r>
    </w:p>
    <w:tbl>
      <w:tblPr>
        <w:tblStyle w:val="NTGtable"/>
        <w:tblW w:w="5000" w:type="pct"/>
        <w:tblLook w:val="04A0" w:firstRow="1" w:lastRow="0" w:firstColumn="1" w:lastColumn="0" w:noHBand="0" w:noVBand="1"/>
      </w:tblPr>
      <w:tblGrid>
        <w:gridCol w:w="4218"/>
        <w:gridCol w:w="6090"/>
      </w:tblGrid>
      <w:tr w:rsidR="00725C87" w14:paraId="3335E48C" w14:textId="77777777" w:rsidTr="00725C87">
        <w:trPr>
          <w:cnfStyle w:val="100000000000" w:firstRow="1" w:lastRow="0" w:firstColumn="0" w:lastColumn="0" w:oddVBand="0" w:evenVBand="0" w:oddHBand="0" w:evenHBand="0" w:firstRowFirstColumn="0" w:firstRowLastColumn="0" w:lastRowFirstColumn="0" w:lastRowLastColumn="0"/>
          <w:trHeight w:val="93"/>
        </w:trPr>
        <w:tc>
          <w:tcPr>
            <w:cnfStyle w:val="001000000100" w:firstRow="0" w:lastRow="0" w:firstColumn="1" w:lastColumn="0" w:oddVBand="0" w:evenVBand="0" w:oddHBand="0" w:evenHBand="0" w:firstRowFirstColumn="1" w:firstRowLastColumn="0" w:lastRowFirstColumn="0" w:lastRowLastColumn="0"/>
            <w:tcW w:w="2046" w:type="pct"/>
            <w:hideMark/>
          </w:tcPr>
          <w:p w14:paraId="7ACE7083" w14:textId="77777777" w:rsidR="00725C87" w:rsidRDefault="00725C87" w:rsidP="00EB6A79">
            <w:pPr>
              <w:rPr>
                <w:b w:val="0"/>
                <w:bCs/>
              </w:rPr>
            </w:pPr>
            <w:r>
              <w:rPr>
                <w:bCs/>
              </w:rPr>
              <w:t>Lead Organisation</w:t>
            </w:r>
          </w:p>
        </w:tc>
        <w:tc>
          <w:tcPr>
            <w:tcW w:w="2954" w:type="pct"/>
            <w:hideMark/>
          </w:tcPr>
          <w:p w14:paraId="5CBF553D" w14:textId="77777777" w:rsidR="00725C87" w:rsidRDefault="00725C87" w:rsidP="00EB6A79">
            <w:pPr>
              <w:cnfStyle w:val="100000000000" w:firstRow="1" w:lastRow="0" w:firstColumn="0" w:lastColumn="0" w:oddVBand="0" w:evenVBand="0" w:oddHBand="0" w:evenHBand="0" w:firstRowFirstColumn="0" w:firstRowLastColumn="0" w:lastRowFirstColumn="0" w:lastRowLastColumn="0"/>
              <w:rPr>
                <w:b w:val="0"/>
                <w:bCs/>
              </w:rPr>
            </w:pPr>
            <w:r>
              <w:rPr>
                <w:bCs/>
              </w:rPr>
              <w:t>Project Title</w:t>
            </w:r>
          </w:p>
        </w:tc>
      </w:tr>
      <w:tr w:rsidR="004D0F5B" w14:paraId="2D81C59B" w14:textId="77777777" w:rsidTr="00536CB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46" w:type="pct"/>
            <w:vMerge w:val="restart"/>
            <w:shd w:val="clear" w:color="auto" w:fill="D9D9D9" w:themeFill="background2" w:themeFillShade="D9"/>
            <w:vAlign w:val="center"/>
            <w:hideMark/>
          </w:tcPr>
          <w:p w14:paraId="358D8B1A" w14:textId="77777777" w:rsidR="004D0F5B" w:rsidRDefault="004D0F5B" w:rsidP="00536CB3">
            <w:r>
              <w:t>Tangentyere Council Aboriginal Corporation</w:t>
            </w:r>
          </w:p>
        </w:tc>
        <w:tc>
          <w:tcPr>
            <w:tcW w:w="2954" w:type="pct"/>
            <w:shd w:val="clear" w:color="auto" w:fill="D9D9D9" w:themeFill="background2" w:themeFillShade="D9"/>
            <w:vAlign w:val="center"/>
            <w:hideMark/>
          </w:tcPr>
          <w:p w14:paraId="121E3FC9" w14:textId="77777777" w:rsidR="004D0F5B" w:rsidRDefault="004D0F5B" w:rsidP="00536CB3">
            <w:pPr>
              <w:cnfStyle w:val="000000100000" w:firstRow="0" w:lastRow="0" w:firstColumn="0" w:lastColumn="0" w:oddVBand="0" w:evenVBand="0" w:oddHBand="1" w:evenHBand="0" w:firstRowFirstColumn="0" w:firstRowLastColumn="0" w:lastRowFirstColumn="0" w:lastRowLastColumn="0"/>
            </w:pPr>
            <w:r>
              <w:t>Together We Can: Strengthening Safe, Equal and Respectful Relationships for Young People</w:t>
            </w:r>
          </w:p>
        </w:tc>
      </w:tr>
      <w:tr w:rsidR="004D0F5B" w14:paraId="60455AAC" w14:textId="77777777" w:rsidTr="00536CB3">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46" w:type="pct"/>
            <w:vMerge/>
            <w:vAlign w:val="center"/>
            <w:hideMark/>
          </w:tcPr>
          <w:p w14:paraId="66869F00" w14:textId="77777777" w:rsidR="004D0F5B" w:rsidRDefault="004D0F5B" w:rsidP="00536CB3">
            <w:pPr>
              <w:rPr>
                <w:rFonts w:ascii="Calibri" w:hAnsi="Calibri" w:cs="Calibri"/>
              </w:rPr>
            </w:pPr>
          </w:p>
        </w:tc>
        <w:tc>
          <w:tcPr>
            <w:tcW w:w="2954" w:type="pct"/>
            <w:vAlign w:val="center"/>
            <w:hideMark/>
          </w:tcPr>
          <w:p w14:paraId="558EBF15" w14:textId="77777777" w:rsidR="004D0F5B" w:rsidRDefault="004D0F5B" w:rsidP="00536CB3">
            <w:pPr>
              <w:cnfStyle w:val="000000010000" w:firstRow="0" w:lastRow="0" w:firstColumn="0" w:lastColumn="0" w:oddVBand="0" w:evenVBand="0" w:oddHBand="0" w:evenHBand="1" w:firstRowFirstColumn="0" w:firstRowLastColumn="0" w:lastRowFirstColumn="0" w:lastRowLastColumn="0"/>
            </w:pPr>
            <w:r>
              <w:t>Girls Can Boys Can</w:t>
            </w:r>
          </w:p>
        </w:tc>
      </w:tr>
      <w:tr w:rsidR="00725C87" w14:paraId="5E5D52DB" w14:textId="77777777" w:rsidTr="00536CB3">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5FB474B7" w14:textId="77777777" w:rsidR="00725C87" w:rsidRDefault="00725C87" w:rsidP="00536CB3">
            <w:proofErr w:type="spellStart"/>
            <w:r>
              <w:t>Ngaanyatjarra</w:t>
            </w:r>
            <w:proofErr w:type="spellEnd"/>
            <w:r>
              <w:t xml:space="preserve"> Pitjantjatjara Yankunytjatjara Women's Council Aboriginal Corporation</w:t>
            </w:r>
          </w:p>
        </w:tc>
        <w:tc>
          <w:tcPr>
            <w:tcW w:w="2954" w:type="pct"/>
            <w:vAlign w:val="center"/>
            <w:hideMark/>
          </w:tcPr>
          <w:p w14:paraId="28EE7077"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proofErr w:type="spellStart"/>
            <w:r>
              <w:t>Malparara</w:t>
            </w:r>
            <w:proofErr w:type="spellEnd"/>
            <w:r>
              <w:t xml:space="preserve"> </w:t>
            </w:r>
            <w:proofErr w:type="spellStart"/>
            <w:r>
              <w:t>Malparara</w:t>
            </w:r>
            <w:proofErr w:type="spellEnd"/>
            <w:r>
              <w:t xml:space="preserve"> Women's Advisory Group</w:t>
            </w:r>
          </w:p>
        </w:tc>
      </w:tr>
      <w:tr w:rsidR="00725C87" w14:paraId="3A8515E7" w14:textId="77777777" w:rsidTr="00536CB3">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3D407C4B" w14:textId="77777777" w:rsidR="00725C87" w:rsidRDefault="00725C87" w:rsidP="00536CB3">
            <w:r>
              <w:t>Equal Research Pty Ltd</w:t>
            </w:r>
          </w:p>
        </w:tc>
        <w:tc>
          <w:tcPr>
            <w:tcW w:w="2954" w:type="pct"/>
            <w:vAlign w:val="center"/>
            <w:hideMark/>
          </w:tcPr>
          <w:p w14:paraId="6DED0FD3" w14:textId="77777777" w:rsidR="00725C87" w:rsidRDefault="00725C87" w:rsidP="00536CB3">
            <w:pPr>
              <w:cnfStyle w:val="000000010000" w:firstRow="0" w:lastRow="0" w:firstColumn="0" w:lastColumn="0" w:oddVBand="0" w:evenVBand="0" w:oddHBand="0" w:evenHBand="1" w:firstRowFirstColumn="0" w:firstRowLastColumn="0" w:lastRowFirstColumn="0" w:lastRowLastColumn="0"/>
            </w:pPr>
            <w:r>
              <w:t>U Right Sis? Staying Safe Online</w:t>
            </w:r>
          </w:p>
        </w:tc>
      </w:tr>
      <w:tr w:rsidR="00725C87" w14:paraId="0C9A01B9" w14:textId="77777777" w:rsidTr="00536CB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1EA60953" w14:textId="77777777" w:rsidR="00725C87" w:rsidRDefault="00725C87" w:rsidP="00536CB3">
            <w:proofErr w:type="spellStart"/>
            <w:r>
              <w:t>Galiwin'ku</w:t>
            </w:r>
            <w:proofErr w:type="spellEnd"/>
            <w:r>
              <w:t xml:space="preserve"> Women's Space</w:t>
            </w:r>
          </w:p>
        </w:tc>
        <w:tc>
          <w:tcPr>
            <w:tcW w:w="2954" w:type="pct"/>
            <w:vAlign w:val="center"/>
            <w:hideMark/>
          </w:tcPr>
          <w:p w14:paraId="62C076CA"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proofErr w:type="spellStart"/>
            <w:r>
              <w:t>Dhatam</w:t>
            </w:r>
            <w:proofErr w:type="spellEnd"/>
            <w:r>
              <w:t xml:space="preserve"> Primary Prevention Program</w:t>
            </w:r>
          </w:p>
        </w:tc>
      </w:tr>
      <w:tr w:rsidR="00725C87" w14:paraId="0AE181E2" w14:textId="77777777" w:rsidTr="00536CB3">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0B40BD9F" w14:textId="77777777" w:rsidR="00725C87" w:rsidRDefault="00725C87" w:rsidP="00536CB3">
            <w:proofErr w:type="spellStart"/>
            <w:r>
              <w:t>Jawoyn</w:t>
            </w:r>
            <w:proofErr w:type="spellEnd"/>
            <w:r>
              <w:t xml:space="preserve"> Association Aboriginal Corporation</w:t>
            </w:r>
          </w:p>
        </w:tc>
        <w:tc>
          <w:tcPr>
            <w:tcW w:w="2954" w:type="pct"/>
            <w:vAlign w:val="center"/>
            <w:hideMark/>
          </w:tcPr>
          <w:p w14:paraId="4DB74511" w14:textId="77777777" w:rsidR="00725C87" w:rsidRDefault="00725C87" w:rsidP="00536CB3">
            <w:pPr>
              <w:cnfStyle w:val="000000010000" w:firstRow="0" w:lastRow="0" w:firstColumn="0" w:lastColumn="0" w:oddVBand="0" w:evenVBand="0" w:oddHBand="0" w:evenHBand="1" w:firstRowFirstColumn="0" w:firstRowLastColumn="0" w:lastRowFirstColumn="0" w:lastRowLastColumn="0"/>
            </w:pPr>
            <w:proofErr w:type="spellStart"/>
            <w:r>
              <w:t>Ngalmuka</w:t>
            </w:r>
            <w:proofErr w:type="spellEnd"/>
            <w:r>
              <w:t xml:space="preserve"> Healing – Time and Place</w:t>
            </w:r>
          </w:p>
        </w:tc>
      </w:tr>
      <w:tr w:rsidR="00725C87" w14:paraId="58151C14" w14:textId="77777777" w:rsidTr="00536CB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08407360" w14:textId="77777777" w:rsidR="00725C87" w:rsidRDefault="00725C87" w:rsidP="00536CB3">
            <w:proofErr w:type="spellStart"/>
            <w:r>
              <w:t>MusicNT</w:t>
            </w:r>
            <w:proofErr w:type="spellEnd"/>
            <w:r>
              <w:t xml:space="preserve"> Incorporated</w:t>
            </w:r>
          </w:p>
        </w:tc>
        <w:tc>
          <w:tcPr>
            <w:tcW w:w="2954" w:type="pct"/>
            <w:vAlign w:val="center"/>
            <w:hideMark/>
          </w:tcPr>
          <w:p w14:paraId="2B96ED2A"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r>
              <w:t>Safe Venues Program - The All Good Project</w:t>
            </w:r>
          </w:p>
        </w:tc>
      </w:tr>
      <w:tr w:rsidR="00725C87" w14:paraId="285FBE09" w14:textId="77777777" w:rsidTr="00536CB3">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3CE31178" w14:textId="77777777" w:rsidR="00725C87" w:rsidRDefault="00725C87" w:rsidP="00536CB3">
            <w:r>
              <w:t>UMNT Incorporated</w:t>
            </w:r>
          </w:p>
        </w:tc>
        <w:tc>
          <w:tcPr>
            <w:tcW w:w="2954" w:type="pct"/>
            <w:vAlign w:val="center"/>
            <w:hideMark/>
          </w:tcPr>
          <w:p w14:paraId="6E21F924" w14:textId="77777777" w:rsidR="00725C87" w:rsidRDefault="00725C87" w:rsidP="00536CB3">
            <w:pPr>
              <w:cnfStyle w:val="000000010000" w:firstRow="0" w:lastRow="0" w:firstColumn="0" w:lastColumn="0" w:oddVBand="0" w:evenVBand="0" w:oddHBand="0" w:evenHBand="1" w:firstRowFirstColumn="0" w:firstRowLastColumn="0" w:lastRowFirstColumn="0" w:lastRowLastColumn="0"/>
            </w:pPr>
            <w:proofErr w:type="spellStart"/>
            <w:r>
              <w:t>Nisaa</w:t>
            </w:r>
            <w:proofErr w:type="spellEnd"/>
          </w:p>
        </w:tc>
      </w:tr>
      <w:tr w:rsidR="00725C87" w14:paraId="4D17767F" w14:textId="77777777" w:rsidTr="00536CB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7C0A1EBB" w14:textId="77777777" w:rsidR="00725C87" w:rsidRDefault="00725C87" w:rsidP="00536CB3">
            <w:r>
              <w:t>Aboriginal Resource and Development Services Aboriginal Corporation</w:t>
            </w:r>
          </w:p>
        </w:tc>
        <w:tc>
          <w:tcPr>
            <w:tcW w:w="2954" w:type="pct"/>
            <w:vAlign w:val="center"/>
            <w:hideMark/>
          </w:tcPr>
          <w:p w14:paraId="2B49E65E"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r>
              <w:t xml:space="preserve">Respectful Relationships Workshops &amp; Resources for </w:t>
            </w:r>
            <w:proofErr w:type="spellStart"/>
            <w:r>
              <w:t>Yuṯa</w:t>
            </w:r>
            <w:proofErr w:type="spellEnd"/>
            <w:r>
              <w:t xml:space="preserve"> </w:t>
            </w:r>
            <w:proofErr w:type="spellStart"/>
            <w:r>
              <w:t>Yolŋu</w:t>
            </w:r>
            <w:proofErr w:type="spellEnd"/>
          </w:p>
        </w:tc>
      </w:tr>
      <w:tr w:rsidR="00725C87" w14:paraId="1BC80544" w14:textId="77777777" w:rsidTr="00536CB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1829B184" w14:textId="77777777" w:rsidR="00725C87" w:rsidRDefault="00725C87" w:rsidP="00536CB3">
            <w:r>
              <w:t>YWCA Australia</w:t>
            </w:r>
          </w:p>
        </w:tc>
        <w:tc>
          <w:tcPr>
            <w:tcW w:w="2954" w:type="pct"/>
            <w:vAlign w:val="center"/>
            <w:hideMark/>
          </w:tcPr>
          <w:p w14:paraId="128BE475" w14:textId="77777777" w:rsidR="00725C87" w:rsidRDefault="00725C87" w:rsidP="00536CB3">
            <w:pPr>
              <w:cnfStyle w:val="000000010000" w:firstRow="0" w:lastRow="0" w:firstColumn="0" w:lastColumn="0" w:oddVBand="0" w:evenVBand="0" w:oddHBand="0" w:evenHBand="1" w:firstRowFirstColumn="0" w:firstRowLastColumn="0" w:lastRowFirstColumn="0" w:lastRowLastColumn="0"/>
            </w:pPr>
            <w:r>
              <w:t>Amplifying Voices - A Leadership Program For Young Women With Lived Experience</w:t>
            </w:r>
          </w:p>
        </w:tc>
      </w:tr>
      <w:tr w:rsidR="00725C87" w14:paraId="45D1D682" w14:textId="77777777" w:rsidTr="00536CB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637ED459" w14:textId="77777777" w:rsidR="00725C87" w:rsidRDefault="00725C87" w:rsidP="00536CB3">
            <w:r>
              <w:t>World Vision Australia</w:t>
            </w:r>
          </w:p>
        </w:tc>
        <w:tc>
          <w:tcPr>
            <w:tcW w:w="2954" w:type="pct"/>
            <w:vAlign w:val="center"/>
            <w:hideMark/>
          </w:tcPr>
          <w:p w14:paraId="13A54196"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r>
              <w:t>Channels of Hope for Gender</w:t>
            </w:r>
          </w:p>
        </w:tc>
      </w:tr>
      <w:tr w:rsidR="00725C87" w14:paraId="002831AD" w14:textId="77777777" w:rsidTr="00536CB3">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1E1F09DA" w14:textId="77777777" w:rsidR="00725C87" w:rsidRDefault="00725C87" w:rsidP="00536CB3">
            <w:r>
              <w:t>Catholic Care NT</w:t>
            </w:r>
          </w:p>
        </w:tc>
        <w:tc>
          <w:tcPr>
            <w:tcW w:w="2954" w:type="pct"/>
            <w:vAlign w:val="center"/>
            <w:hideMark/>
          </w:tcPr>
          <w:p w14:paraId="27C9B4C2" w14:textId="77777777" w:rsidR="00725C87" w:rsidRDefault="00725C87" w:rsidP="00536CB3">
            <w:pPr>
              <w:cnfStyle w:val="000000010000" w:firstRow="0" w:lastRow="0" w:firstColumn="0" w:lastColumn="0" w:oddVBand="0" w:evenVBand="0" w:oddHBand="0" w:evenHBand="1" w:firstRowFirstColumn="0" w:firstRowLastColumn="0" w:lastRowFirstColumn="0" w:lastRowLastColumn="0"/>
            </w:pPr>
            <w:r>
              <w:t>NO MORE Campaign</w:t>
            </w:r>
          </w:p>
        </w:tc>
      </w:tr>
      <w:tr w:rsidR="00725C87" w14:paraId="0F8D00A4" w14:textId="77777777" w:rsidTr="00536CB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46" w:type="pct"/>
            <w:vAlign w:val="center"/>
            <w:hideMark/>
          </w:tcPr>
          <w:p w14:paraId="210659FE" w14:textId="77777777" w:rsidR="00725C87" w:rsidRDefault="00725C87" w:rsidP="00536CB3">
            <w:r>
              <w:t>NAPCAN</w:t>
            </w:r>
          </w:p>
        </w:tc>
        <w:tc>
          <w:tcPr>
            <w:tcW w:w="2954" w:type="pct"/>
            <w:vAlign w:val="center"/>
          </w:tcPr>
          <w:p w14:paraId="0BB73C32" w14:textId="77777777" w:rsidR="00725C87" w:rsidRDefault="00725C87" w:rsidP="00536CB3">
            <w:pPr>
              <w:cnfStyle w:val="000000100000" w:firstRow="0" w:lastRow="0" w:firstColumn="0" w:lastColumn="0" w:oddVBand="0" w:evenVBand="0" w:oddHBand="1" w:evenHBand="0" w:firstRowFirstColumn="0" w:firstRowLastColumn="0" w:lastRowFirstColumn="0" w:lastRowLastColumn="0"/>
            </w:pPr>
            <w:r>
              <w:t>Safer Communities for Children</w:t>
            </w:r>
          </w:p>
        </w:tc>
      </w:tr>
    </w:tbl>
    <w:p w14:paraId="30818F98" w14:textId="77777777" w:rsidR="00725C87" w:rsidRDefault="00725C87" w:rsidP="00725C87">
      <w:pPr>
        <w:rPr>
          <w:noProof/>
          <w:lang w:eastAsia="en-AU"/>
        </w:rPr>
      </w:pPr>
    </w:p>
    <w:p w14:paraId="7E70E4A1" w14:textId="7EFCEF23" w:rsidR="0042188D" w:rsidRDefault="005F348D" w:rsidP="00256690">
      <w:pPr>
        <w:pStyle w:val="Heading2"/>
        <w:rPr>
          <w:lang w:eastAsia="en-AU"/>
        </w:rPr>
      </w:pPr>
      <w:r>
        <w:rPr>
          <w:lang w:eastAsia="en-AU"/>
        </w:rPr>
        <w:lastRenderedPageBreak/>
        <w:t>T</w:t>
      </w:r>
      <w:r w:rsidR="0042188D">
        <w:rPr>
          <w:lang w:eastAsia="en-AU"/>
        </w:rPr>
        <w:t xml:space="preserve">opics and presentations at </w:t>
      </w:r>
      <w:r>
        <w:rPr>
          <w:lang w:eastAsia="en-AU"/>
        </w:rPr>
        <w:t xml:space="preserve">CoP </w:t>
      </w:r>
      <w:r w:rsidR="0042188D">
        <w:rPr>
          <w:lang w:eastAsia="en-AU"/>
        </w:rPr>
        <w:t xml:space="preserve">meetings 1 to </w:t>
      </w:r>
      <w:r>
        <w:rPr>
          <w:lang w:eastAsia="en-AU"/>
        </w:rPr>
        <w:t>8</w:t>
      </w:r>
    </w:p>
    <w:p w14:paraId="4BFFEACD" w14:textId="5CF5275D" w:rsidR="0042188D" w:rsidRDefault="00256690" w:rsidP="006B062F">
      <w:pPr>
        <w:pStyle w:val="ListParagraph"/>
        <w:numPr>
          <w:ilvl w:val="0"/>
          <w:numId w:val="9"/>
        </w:numPr>
        <w:spacing w:after="80"/>
        <w:ind w:left="380" w:hanging="357"/>
        <w:jc w:val="both"/>
      </w:pPr>
      <w:r>
        <w:t>Establish</w:t>
      </w:r>
      <w:r w:rsidR="0042188D">
        <w:t xml:space="preserve"> the T</w:t>
      </w:r>
      <w:r w:rsidR="005F348D">
        <w:t>erms of Reference</w:t>
      </w:r>
      <w:r w:rsidR="0042188D">
        <w:t xml:space="preserve">, meeting schedule and other </w:t>
      </w:r>
      <w:r w:rsidR="005F348D">
        <w:t xml:space="preserve">functional and </w:t>
      </w:r>
      <w:r w:rsidR="0042188D">
        <w:t xml:space="preserve">administrative matters. </w:t>
      </w:r>
    </w:p>
    <w:p w14:paraId="33DF8D1F" w14:textId="3F779DA0" w:rsidR="0042188D" w:rsidRDefault="0042188D" w:rsidP="006B062F">
      <w:pPr>
        <w:pStyle w:val="ListParagraph"/>
        <w:numPr>
          <w:ilvl w:val="0"/>
          <w:numId w:val="9"/>
        </w:numPr>
        <w:spacing w:after="80"/>
        <w:ind w:left="380" w:hanging="357"/>
        <w:jc w:val="both"/>
      </w:pPr>
      <w:r>
        <w:t>Overview of DFSV primary prevention frameworks</w:t>
      </w:r>
      <w:r w:rsidR="005F348D">
        <w:t xml:space="preserve"> and a brief</w:t>
      </w:r>
      <w:r>
        <w:t xml:space="preserve"> introduction to </w:t>
      </w:r>
      <w:r w:rsidR="005F348D">
        <w:t xml:space="preserve">evaluation tools developed with the </w:t>
      </w:r>
      <w:r>
        <w:t xml:space="preserve">NT </w:t>
      </w:r>
      <w:r w:rsidR="005F348D">
        <w:t>Department of Treasury</w:t>
      </w:r>
      <w:r>
        <w:t xml:space="preserve"> </w:t>
      </w:r>
      <w:r w:rsidR="005F348D">
        <w:t xml:space="preserve">program </w:t>
      </w:r>
      <w:r>
        <w:t>evaluation tool</w:t>
      </w:r>
      <w:r w:rsidR="005F348D">
        <w:t>kit</w:t>
      </w:r>
      <w:r>
        <w:t>.</w:t>
      </w:r>
    </w:p>
    <w:p w14:paraId="22359F27" w14:textId="6229052E" w:rsidR="0042188D" w:rsidRDefault="0042188D" w:rsidP="006B062F">
      <w:pPr>
        <w:pStyle w:val="ListParagraph"/>
        <w:numPr>
          <w:ilvl w:val="0"/>
          <w:numId w:val="9"/>
        </w:numPr>
        <w:spacing w:after="80"/>
        <w:ind w:left="380" w:hanging="357"/>
        <w:jc w:val="both"/>
      </w:pPr>
      <w:r>
        <w:t xml:space="preserve">Presentation by the </w:t>
      </w:r>
      <w:hyperlink r:id="rId15" w:anchor=":~:text=Cultural%20Safety%20Training-,Family%20Violence%20Prevention%20Programs,-The%20Family%20Violence" w:history="1">
        <w:r w:rsidRPr="006348D9">
          <w:rPr>
            <w:rStyle w:val="Hyperlink"/>
          </w:rPr>
          <w:t>Tangentyere Family Violence Prevention Program</w:t>
        </w:r>
      </w:hyperlink>
      <w:r>
        <w:t xml:space="preserve"> on the development of </w:t>
      </w:r>
      <w:r w:rsidR="005F348D">
        <w:t xml:space="preserve">their Mums Can, Dads Can and Girls Can, Boys Can programming, </w:t>
      </w:r>
      <w:r>
        <w:t xml:space="preserve">and the </w:t>
      </w:r>
      <w:hyperlink r:id="rId16" w:history="1">
        <w:r w:rsidRPr="006348D9">
          <w:rPr>
            <w:rStyle w:val="Hyperlink"/>
          </w:rPr>
          <w:t>Grow model</w:t>
        </w:r>
      </w:hyperlink>
      <w:r>
        <w:rPr>
          <w:rStyle w:val="Hyperlink"/>
        </w:rPr>
        <w:t>.</w:t>
      </w:r>
    </w:p>
    <w:p w14:paraId="7E275A2E" w14:textId="77777777" w:rsidR="0042188D" w:rsidRDefault="0042188D" w:rsidP="006B062F">
      <w:pPr>
        <w:pStyle w:val="ListParagraph"/>
        <w:numPr>
          <w:ilvl w:val="0"/>
          <w:numId w:val="9"/>
        </w:numPr>
        <w:spacing w:after="80"/>
        <w:ind w:left="380" w:hanging="357"/>
        <w:jc w:val="both"/>
      </w:pPr>
      <w:r>
        <w:t>12-month project reflections: strengths and challenges.</w:t>
      </w:r>
    </w:p>
    <w:p w14:paraId="46BB8DB2" w14:textId="77777777" w:rsidR="0042188D" w:rsidRDefault="0042188D" w:rsidP="006B062F">
      <w:pPr>
        <w:pStyle w:val="ListParagraph"/>
        <w:numPr>
          <w:ilvl w:val="0"/>
          <w:numId w:val="9"/>
        </w:numPr>
        <w:spacing w:after="80"/>
        <w:ind w:left="380" w:hanging="357"/>
        <w:jc w:val="both"/>
      </w:pPr>
      <w:r>
        <w:t>Tailoring DFSV primary prevention messaging for diverse audiences in the NT.</w:t>
      </w:r>
    </w:p>
    <w:p w14:paraId="2437D097" w14:textId="02742230" w:rsidR="0042188D" w:rsidRDefault="0042188D" w:rsidP="006B062F">
      <w:pPr>
        <w:pStyle w:val="ListParagraph"/>
        <w:numPr>
          <w:ilvl w:val="0"/>
          <w:numId w:val="9"/>
        </w:numPr>
        <w:spacing w:after="80"/>
        <w:ind w:left="380" w:hanging="357"/>
        <w:jc w:val="both"/>
      </w:pPr>
      <w:r>
        <w:t xml:space="preserve">Presentation </w:t>
      </w:r>
      <w:r w:rsidR="005327B0">
        <w:t>about</w:t>
      </w:r>
      <w:r>
        <w:t xml:space="preserve"> the NPY </w:t>
      </w:r>
      <w:proofErr w:type="spellStart"/>
      <w:r>
        <w:t>Malparara-Malparara</w:t>
      </w:r>
      <w:proofErr w:type="spellEnd"/>
      <w:r>
        <w:t xml:space="preserve"> Women’s Advisory Group project.</w:t>
      </w:r>
    </w:p>
    <w:p w14:paraId="0C241CA8" w14:textId="4BC5010F" w:rsidR="005F348D" w:rsidRDefault="005327B0" w:rsidP="006B062F">
      <w:pPr>
        <w:pStyle w:val="ListParagraph"/>
        <w:numPr>
          <w:ilvl w:val="0"/>
          <w:numId w:val="9"/>
        </w:numPr>
        <w:spacing w:after="80"/>
        <w:ind w:left="380" w:hanging="357"/>
        <w:jc w:val="both"/>
      </w:pPr>
      <w:r>
        <w:t>Discussion of different types of violence present in the NT and exploring use</w:t>
      </w:r>
      <w:r w:rsidR="005F348D">
        <w:t xml:space="preserve"> of an informal tool </w:t>
      </w:r>
      <w:r w:rsidR="00256690">
        <w:t>to</w:t>
      </w:r>
      <w:r w:rsidR="005F348D">
        <w:t xml:space="preserve"> assist in prioritising and planning work in alignment to the DFSV primary prevention evidence base. </w:t>
      </w:r>
    </w:p>
    <w:p w14:paraId="7F31CE93" w14:textId="3DFDBA95" w:rsidR="005F348D" w:rsidRDefault="005F348D" w:rsidP="006B062F">
      <w:pPr>
        <w:pStyle w:val="ListParagraph"/>
        <w:numPr>
          <w:ilvl w:val="0"/>
          <w:numId w:val="9"/>
        </w:numPr>
        <w:spacing w:after="80"/>
        <w:ind w:left="380" w:hanging="357"/>
        <w:jc w:val="both"/>
      </w:pPr>
      <w:r>
        <w:t xml:space="preserve">Discussion of NT wide </w:t>
      </w:r>
      <w:r w:rsidR="005327B0">
        <w:t>plans</w:t>
      </w:r>
      <w:r>
        <w:t xml:space="preserve"> for the 16 Days of Activism against </w:t>
      </w:r>
      <w:r w:rsidR="00256690">
        <w:t>Gender Based Violence,</w:t>
      </w:r>
      <w:r>
        <w:t xml:space="preserve"> </w:t>
      </w:r>
      <w:r w:rsidR="005327B0">
        <w:t xml:space="preserve">discussion of challenges and strategies when sharing information about primary prevention project activities. </w:t>
      </w:r>
    </w:p>
    <w:p w14:paraId="06058C65" w14:textId="03437ED2" w:rsidR="00227ED4" w:rsidRPr="00316C09" w:rsidRDefault="00227ED4" w:rsidP="006B062F">
      <w:pPr>
        <w:pStyle w:val="Heading2"/>
        <w:jc w:val="both"/>
        <w:rPr>
          <w:lang w:eastAsia="en-AU"/>
        </w:rPr>
      </w:pPr>
      <w:r w:rsidRPr="00316C09">
        <w:rPr>
          <w:lang w:eastAsia="en-AU"/>
        </w:rPr>
        <w:t>Member reflections on CoP meetings</w:t>
      </w:r>
      <w:r w:rsidR="00A93CED">
        <w:rPr>
          <w:lang w:eastAsia="en-AU"/>
        </w:rPr>
        <w:t xml:space="preserve"> to date</w:t>
      </w:r>
    </w:p>
    <w:p w14:paraId="53CC85D6" w14:textId="22AF049B" w:rsidR="00256690" w:rsidRDefault="00256690" w:rsidP="006B062F">
      <w:pPr>
        <w:spacing w:after="30"/>
        <w:jc w:val="both"/>
      </w:pPr>
      <w:r>
        <w:t>Participants shared that</w:t>
      </w:r>
      <w:r w:rsidR="00A15FC0">
        <w:t>:</w:t>
      </w:r>
      <w:r>
        <w:t xml:space="preserve"> </w:t>
      </w:r>
    </w:p>
    <w:p w14:paraId="1DE7AA61" w14:textId="7E27A9F9" w:rsidR="00227ED4" w:rsidRPr="00C62A34" w:rsidRDefault="00256690" w:rsidP="006B062F">
      <w:pPr>
        <w:pStyle w:val="ListParagraph"/>
        <w:numPr>
          <w:ilvl w:val="0"/>
          <w:numId w:val="13"/>
        </w:numPr>
        <w:spacing w:after="30"/>
        <w:jc w:val="both"/>
      </w:pPr>
      <w:r>
        <w:t>The CoP p</w:t>
      </w:r>
      <w:r w:rsidR="00227ED4">
        <w:t>rovide</w:t>
      </w:r>
      <w:r>
        <w:t>s</w:t>
      </w:r>
      <w:r w:rsidR="00227ED4">
        <w:t xml:space="preserve"> a safe space to have challenging conversations and acknowledge that there are sometimes no easy answers. Engaging in reflective processes together can be enriching for participants. </w:t>
      </w:r>
    </w:p>
    <w:p w14:paraId="7E9F6A3A" w14:textId="70F0D41E" w:rsidR="00256690" w:rsidRDefault="00A93CED" w:rsidP="006B062F">
      <w:pPr>
        <w:pStyle w:val="ListParagraph"/>
        <w:numPr>
          <w:ilvl w:val="0"/>
          <w:numId w:val="9"/>
        </w:numPr>
        <w:spacing w:after="30"/>
        <w:ind w:left="380" w:hanging="357"/>
        <w:jc w:val="both"/>
      </w:pPr>
      <w:r>
        <w:t xml:space="preserve">Members </w:t>
      </w:r>
      <w:r w:rsidR="00256690">
        <w:t>benefit</w:t>
      </w:r>
      <w:r w:rsidR="00227ED4">
        <w:t xml:space="preserve"> from a sense of connection through exploring common work and purpose.</w:t>
      </w:r>
      <w:r w:rsidR="00227ED4" w:rsidRPr="00B30CF6">
        <w:t xml:space="preserve"> </w:t>
      </w:r>
    </w:p>
    <w:p w14:paraId="57C32B01" w14:textId="098834C5" w:rsidR="00227ED4" w:rsidRDefault="00256690" w:rsidP="006B062F">
      <w:pPr>
        <w:pStyle w:val="ListParagraph"/>
        <w:numPr>
          <w:ilvl w:val="0"/>
          <w:numId w:val="9"/>
        </w:numPr>
        <w:spacing w:after="30"/>
        <w:ind w:left="380" w:hanging="357"/>
        <w:jc w:val="both"/>
      </w:pPr>
      <w:r>
        <w:t xml:space="preserve">Together they celebrate the </w:t>
      </w:r>
      <w:r w:rsidR="00227ED4">
        <w:t xml:space="preserve">resilience and strength among the women participating in programs </w:t>
      </w:r>
      <w:r>
        <w:t>which create</w:t>
      </w:r>
      <w:r w:rsidR="00227ED4">
        <w:t xml:space="preserve"> safe spaces for women to own and embody their power.  </w:t>
      </w:r>
    </w:p>
    <w:p w14:paraId="7555B959" w14:textId="32FC181F" w:rsidR="00227ED4" w:rsidRDefault="00227ED4" w:rsidP="006B062F">
      <w:pPr>
        <w:pStyle w:val="ListParagraph"/>
        <w:numPr>
          <w:ilvl w:val="0"/>
          <w:numId w:val="9"/>
        </w:numPr>
        <w:spacing w:after="30"/>
        <w:ind w:left="380" w:hanging="357"/>
        <w:jc w:val="both"/>
      </w:pPr>
      <w:r>
        <w:t xml:space="preserve">Seeing the frameworks </w:t>
      </w:r>
      <w:r w:rsidR="00536CB3">
        <w:t>and theories that other providers</w:t>
      </w:r>
      <w:r>
        <w:t xml:space="preserve"> apply, and the process and results of their projects over time,</w:t>
      </w:r>
      <w:r w:rsidRPr="00B94AA6">
        <w:t xml:space="preserve"> </w:t>
      </w:r>
      <w:r w:rsidR="00256690">
        <w:t>is helpful</w:t>
      </w:r>
      <w:r>
        <w:t xml:space="preserve"> – particularly for workers on newer projects. </w:t>
      </w:r>
    </w:p>
    <w:p w14:paraId="74B4926D" w14:textId="2ECFDBEC" w:rsidR="00227ED4" w:rsidRPr="00C62A34" w:rsidRDefault="00D66592" w:rsidP="006B062F">
      <w:pPr>
        <w:pStyle w:val="ListParagraph"/>
        <w:numPr>
          <w:ilvl w:val="0"/>
          <w:numId w:val="9"/>
        </w:numPr>
        <w:spacing w:after="30"/>
        <w:ind w:left="380" w:hanging="357"/>
        <w:jc w:val="both"/>
      </w:pPr>
      <w:r>
        <w:t xml:space="preserve">There is more to be done </w:t>
      </w:r>
      <w:r w:rsidR="009F62E1">
        <w:t>and recognising and naming the</w:t>
      </w:r>
      <w:r w:rsidR="00227ED4">
        <w:t xml:space="preserve"> challenges together is </w:t>
      </w:r>
      <w:r>
        <w:t>important</w:t>
      </w:r>
      <w:r w:rsidR="00227ED4">
        <w:t>.</w:t>
      </w:r>
      <w:r>
        <w:t xml:space="preserve"> </w:t>
      </w:r>
    </w:p>
    <w:p w14:paraId="7D46BE87" w14:textId="55867E7C" w:rsidR="005F348D" w:rsidRDefault="00256690" w:rsidP="006B062F">
      <w:pPr>
        <w:pStyle w:val="Heading2"/>
        <w:jc w:val="both"/>
        <w:rPr>
          <w:lang w:eastAsia="en-AU"/>
        </w:rPr>
      </w:pPr>
      <w:r>
        <w:rPr>
          <w:lang w:eastAsia="en-AU"/>
        </w:rPr>
        <w:t>C</w:t>
      </w:r>
      <w:r w:rsidR="00635FC1">
        <w:rPr>
          <w:lang w:eastAsia="en-AU"/>
        </w:rPr>
        <w:t xml:space="preserve">hallenges and opportunities </w:t>
      </w:r>
      <w:r>
        <w:rPr>
          <w:lang w:eastAsia="en-AU"/>
        </w:rPr>
        <w:t>-</w:t>
      </w:r>
      <w:r w:rsidR="005F348D">
        <w:rPr>
          <w:lang w:eastAsia="en-AU"/>
        </w:rPr>
        <w:t xml:space="preserve"> </w:t>
      </w:r>
      <w:r>
        <w:rPr>
          <w:lang w:eastAsia="en-AU"/>
        </w:rPr>
        <w:t xml:space="preserve">NT </w:t>
      </w:r>
      <w:r w:rsidR="005F348D">
        <w:rPr>
          <w:lang w:eastAsia="en-AU"/>
        </w:rPr>
        <w:t>DFSV primary prevention</w:t>
      </w:r>
      <w:r w:rsidR="009D59EF">
        <w:rPr>
          <w:lang w:eastAsia="en-AU"/>
        </w:rPr>
        <w:t xml:space="preserve"> work</w:t>
      </w:r>
    </w:p>
    <w:p w14:paraId="5603DBB5" w14:textId="505844F8" w:rsidR="00635FC1" w:rsidRPr="00635FC1" w:rsidRDefault="00227ED4" w:rsidP="006B062F">
      <w:pPr>
        <w:jc w:val="both"/>
        <w:rPr>
          <w:lang w:eastAsia="en-AU"/>
        </w:rPr>
      </w:pPr>
      <w:r>
        <w:rPr>
          <w:lang w:eastAsia="en-AU"/>
        </w:rPr>
        <w:t xml:space="preserve">The points below represent </w:t>
      </w:r>
      <w:r w:rsidR="00A15FC0">
        <w:rPr>
          <w:lang w:eastAsia="en-AU"/>
        </w:rPr>
        <w:t>a summary</w:t>
      </w:r>
      <w:r>
        <w:rPr>
          <w:lang w:eastAsia="en-AU"/>
        </w:rPr>
        <w:t xml:space="preserve"> of the reflections that have been shared and discussed during CoP meetings about challenges and opportunities delivering DFSV primary prevention projects in the NT. </w:t>
      </w:r>
    </w:p>
    <w:p w14:paraId="03117081" w14:textId="089A226B" w:rsidR="00A15FC0" w:rsidRDefault="00A15FC0" w:rsidP="006B062F">
      <w:pPr>
        <w:pStyle w:val="ListParagraph"/>
        <w:numPr>
          <w:ilvl w:val="0"/>
          <w:numId w:val="9"/>
        </w:numPr>
        <w:spacing w:after="30"/>
        <w:ind w:left="380" w:hanging="357"/>
        <w:jc w:val="both"/>
      </w:pPr>
      <w:r>
        <w:t>Establishing rapport with and among participants are the foundations of DFSV primary prevention work.</w:t>
      </w:r>
      <w:r>
        <w:rPr>
          <w:lang w:eastAsia="en-AU"/>
        </w:rPr>
        <w:t xml:space="preserve"> </w:t>
      </w:r>
    </w:p>
    <w:p w14:paraId="1626A114" w14:textId="10CE6A47" w:rsidR="00227ED4" w:rsidRDefault="00227ED4" w:rsidP="006B062F">
      <w:pPr>
        <w:pStyle w:val="ListParagraph"/>
        <w:numPr>
          <w:ilvl w:val="0"/>
          <w:numId w:val="9"/>
        </w:numPr>
        <w:spacing w:after="30"/>
        <w:ind w:left="380" w:hanging="357"/>
        <w:jc w:val="both"/>
      </w:pPr>
      <w:r>
        <w:t xml:space="preserve">DFSV </w:t>
      </w:r>
      <w:r w:rsidR="00A15FC0">
        <w:t>primary prevention takes time, and r</w:t>
      </w:r>
      <w:r>
        <w:t>esourcing for DFSV primary prevention projects needs to reflect this</w:t>
      </w:r>
      <w:r w:rsidR="00A15FC0">
        <w:t xml:space="preserve">. </w:t>
      </w:r>
      <w:r>
        <w:t>Shared roadblocks to delivering DFSV primary prevention projects include the amount of funding available over short time periods, the administrative burden of contracts, access to employee housing and vehicles</w:t>
      </w:r>
      <w:r w:rsidR="00536CB3">
        <w:t xml:space="preserve"> in remote locations</w:t>
      </w:r>
      <w:r>
        <w:t xml:space="preserve">; and staff recruitment, retention and security of employment.  </w:t>
      </w:r>
    </w:p>
    <w:p w14:paraId="7A8DC95D" w14:textId="0B6E438B" w:rsidR="00635FC1" w:rsidRDefault="00635FC1" w:rsidP="006B062F">
      <w:pPr>
        <w:pStyle w:val="ListParagraph"/>
        <w:numPr>
          <w:ilvl w:val="0"/>
          <w:numId w:val="9"/>
        </w:numPr>
        <w:spacing w:after="30"/>
        <w:ind w:left="380" w:hanging="357"/>
        <w:jc w:val="both"/>
      </w:pPr>
      <w:r>
        <w:t xml:space="preserve">DFSV primary prevention language can be a barrier for project participants, but particularly when it is unfamiliar or hard to translate. Linguistic and cultural </w:t>
      </w:r>
      <w:r w:rsidRPr="005837AE">
        <w:t>translation</w:t>
      </w:r>
      <w:r>
        <w:t xml:space="preserve"> of concepts</w:t>
      </w:r>
      <w:r w:rsidRPr="005837AE">
        <w:t xml:space="preserve"> are equally important. </w:t>
      </w:r>
    </w:p>
    <w:p w14:paraId="3E8D4B2D" w14:textId="77777777" w:rsidR="00651F73" w:rsidRDefault="00651F73" w:rsidP="006B062F">
      <w:pPr>
        <w:pStyle w:val="ListParagraph"/>
        <w:numPr>
          <w:ilvl w:val="0"/>
          <w:numId w:val="9"/>
        </w:numPr>
        <w:spacing w:after="30"/>
        <w:ind w:left="380" w:hanging="357"/>
        <w:jc w:val="both"/>
      </w:pPr>
      <w:r>
        <w:t>Co-developing effective DFSV primary prevention messaging is complex. Ensuring clarity, accessibility and relevance, planning for and managing resistance to the messages, avoiding collusion while building rapport with participants takes time and skill. The process is as important as the output.</w:t>
      </w:r>
    </w:p>
    <w:p w14:paraId="3F5288D3" w14:textId="27E63045" w:rsidR="00651F73" w:rsidRDefault="00651F73" w:rsidP="006B062F">
      <w:pPr>
        <w:pStyle w:val="ListParagraph"/>
        <w:numPr>
          <w:ilvl w:val="0"/>
          <w:numId w:val="9"/>
        </w:numPr>
        <w:spacing w:after="30"/>
        <w:ind w:left="380" w:hanging="357"/>
        <w:jc w:val="both"/>
      </w:pPr>
      <w:r>
        <w:t>Creating change in</w:t>
      </w:r>
      <w:r w:rsidR="00536CB3">
        <w:t xml:space="preserve"> the</w:t>
      </w:r>
      <w:r>
        <w:t xml:space="preserve"> violence supporting attitudes held by individuals has limited impacts if it is not supported by similar changes at the system </w:t>
      </w:r>
      <w:r w:rsidR="00536CB3">
        <w:t>and/</w:t>
      </w:r>
      <w:r>
        <w:t xml:space="preserve">or institutional level.  </w:t>
      </w:r>
    </w:p>
    <w:p w14:paraId="10B74777" w14:textId="1281C086" w:rsidR="00651F73" w:rsidRDefault="00651F73" w:rsidP="006B062F">
      <w:pPr>
        <w:pStyle w:val="ListParagraph"/>
        <w:numPr>
          <w:ilvl w:val="0"/>
          <w:numId w:val="9"/>
        </w:numPr>
        <w:spacing w:after="30"/>
        <w:ind w:left="380" w:hanging="357"/>
        <w:jc w:val="both"/>
      </w:pPr>
      <w:r>
        <w:t xml:space="preserve">Healing can be a vital part of preventing DFSV. High rates of DFSV and high levels of intergenerational trauma in the NT mean many Territorians are living with the long-term and ongoing impacts of this harm. </w:t>
      </w:r>
    </w:p>
    <w:p w14:paraId="096CF1F7" w14:textId="5422109A" w:rsidR="00D43DB3" w:rsidRPr="00C62A34" w:rsidRDefault="00D43DB3" w:rsidP="006B062F">
      <w:pPr>
        <w:jc w:val="both"/>
      </w:pPr>
    </w:p>
    <w:sectPr w:rsidR="00D43DB3" w:rsidRPr="00C62A34" w:rsidSect="001C1E00">
      <w:headerReference w:type="default" r:id="rId17"/>
      <w:footerReference w:type="default" r:id="rId18"/>
      <w:headerReference w:type="first" r:id="rId19"/>
      <w:footerReference w:type="first" r:id="rId20"/>
      <w:pgSz w:w="11906" w:h="16838" w:code="9"/>
      <w:pgMar w:top="794" w:right="794" w:bottom="454" w:left="794" w:header="794"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8519D" w16cid:durableId="4640F76D"/>
  <w16cid:commentId w16cid:paraId="0C49EC0D" w16cid:durableId="0139FDCF"/>
  <w16cid:commentId w16cid:paraId="4E624C9E" w16cid:durableId="3C5EC757"/>
  <w16cid:commentId w16cid:paraId="115E2696" w16cid:durableId="6BDC8179"/>
  <w16cid:commentId w16cid:paraId="4B03D34D" w16cid:durableId="62BBCC29"/>
  <w16cid:commentId w16cid:paraId="6AF5D5DA" w16cid:durableId="7EF1526B"/>
  <w16cid:commentId w16cid:paraId="69F9317D" w16cid:durableId="4F8B6BC6"/>
  <w16cid:commentId w16cid:paraId="31E39735" w16cid:durableId="661090D4"/>
  <w16cid:commentId w16cid:paraId="40B98BE4" w16cid:durableId="19787F7C"/>
  <w16cid:commentId w16cid:paraId="369C534D" w16cid:durableId="105F09BE"/>
  <w16cid:commentId w16cid:paraId="7C61AF03" w16cid:durableId="0287A48E"/>
  <w16cid:commentId w16cid:paraId="136FAFB3" w16cid:durableId="6CA8350A"/>
  <w16cid:commentId w16cid:paraId="4575444E" w16cid:durableId="2EE0D731"/>
  <w16cid:commentId w16cid:paraId="1F63EE17" w16cid:durableId="23DE92BA"/>
  <w16cid:commentId w16cid:paraId="64E05D89" w16cid:durableId="135758D1"/>
  <w16cid:commentId w16cid:paraId="426BB4C2" w16cid:durableId="26E6BE72"/>
  <w16cid:commentId w16cid:paraId="234CEA02" w16cid:durableId="382F00C9"/>
  <w16cid:commentId w16cid:paraId="5CE2C758" w16cid:durableId="1BAD20A0"/>
  <w16cid:commentId w16cid:paraId="46F5AF57" w16cid:durableId="11DE8E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DDFD" w14:textId="77777777" w:rsidR="0053622A" w:rsidRDefault="0053622A" w:rsidP="007332FF">
      <w:r>
        <w:separator/>
      </w:r>
    </w:p>
  </w:endnote>
  <w:endnote w:type="continuationSeparator" w:id="0">
    <w:p w14:paraId="15B26575" w14:textId="77777777" w:rsidR="0053622A" w:rsidRDefault="0053622A" w:rsidP="007332FF">
      <w:r>
        <w:continuationSeparator/>
      </w:r>
    </w:p>
  </w:endnote>
  <w:endnote w:type="continuationNotice" w:id="1">
    <w:p w14:paraId="0CCB5141" w14:textId="77777777" w:rsidR="0053622A" w:rsidRDefault="005362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6272"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F9A71D0" w14:textId="77777777" w:rsidTr="00D47DC7">
      <w:trPr>
        <w:cantSplit/>
        <w:trHeight w:hRule="exact" w:val="850"/>
      </w:trPr>
      <w:tc>
        <w:tcPr>
          <w:tcW w:w="10318" w:type="dxa"/>
          <w:vAlign w:val="bottom"/>
        </w:tcPr>
        <w:p w14:paraId="34A7777F" w14:textId="2AA7BDEB"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955D40">
                <w:rPr>
                  <w:rStyle w:val="PageNumber"/>
                  <w:b/>
                </w:rPr>
                <w:t>Territory Families</w:t>
              </w:r>
              <w:r w:rsidR="006C6E98">
                <w:rPr>
                  <w:rStyle w:val="PageNumber"/>
                  <w:b/>
                </w:rPr>
                <w:t>, Housing and Communities</w:t>
              </w:r>
            </w:sdtContent>
          </w:sdt>
        </w:p>
        <w:p w14:paraId="17A012F0" w14:textId="58E388E0" w:rsidR="00D47DC7" w:rsidRPr="00CE6614" w:rsidRDefault="0053622A"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11-27T00:00:00Z">
                <w:dateFormat w:val="d MMMM yyyy"/>
                <w:lid w:val="en-AU"/>
                <w:storeMappedDataAs w:val="dateTime"/>
                <w:calendar w:val="gregorian"/>
              </w:date>
            </w:sdtPr>
            <w:sdtEndPr>
              <w:rPr>
                <w:rStyle w:val="PageNumber"/>
              </w:rPr>
            </w:sdtEndPr>
            <w:sdtContent>
              <w:r w:rsidR="004D0F5B">
                <w:rPr>
                  <w:rStyle w:val="PageNumber"/>
                </w:rPr>
                <w:t>27 November 2023</w:t>
              </w:r>
            </w:sdtContent>
          </w:sdt>
          <w:r w:rsidR="00D47DC7" w:rsidRPr="00CE6614">
            <w:rPr>
              <w:rStyle w:val="PageNumber"/>
            </w:rPr>
            <w:t xml:space="preserve"> | </w:t>
          </w:r>
        </w:p>
        <w:p w14:paraId="730345D2" w14:textId="3049E3F1"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075A7">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075A7">
            <w:rPr>
              <w:rStyle w:val="PageNumber"/>
              <w:noProof/>
            </w:rPr>
            <w:t>2</w:t>
          </w:r>
          <w:r w:rsidRPr="00AC4488">
            <w:rPr>
              <w:rStyle w:val="PageNumber"/>
            </w:rPr>
            <w:fldChar w:fldCharType="end"/>
          </w:r>
        </w:p>
      </w:tc>
    </w:tr>
  </w:tbl>
  <w:p w14:paraId="430D2163"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42BF5F9F" w14:textId="77777777" w:rsidTr="000620FA">
      <w:trPr>
        <w:cantSplit/>
        <w:trHeight w:hRule="exact" w:val="1134"/>
      </w:trPr>
      <w:tc>
        <w:tcPr>
          <w:tcW w:w="7767" w:type="dxa"/>
          <w:vAlign w:val="bottom"/>
        </w:tcPr>
        <w:p w14:paraId="42DFE7B9" w14:textId="042164CB"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C6E98">
                <w:rPr>
                  <w:rStyle w:val="PageNumber"/>
                  <w:b/>
                </w:rPr>
                <w:t>Territory Families, Housing and Communities</w:t>
              </w:r>
            </w:sdtContent>
          </w:sdt>
          <w:r w:rsidRPr="00CE6614">
            <w:rPr>
              <w:rStyle w:val="PageNumber"/>
            </w:rPr>
            <w:t xml:space="preserve"> </w:t>
          </w:r>
        </w:p>
        <w:p w14:paraId="22C98325" w14:textId="38C8660A" w:rsidR="00D47DC7" w:rsidRPr="00CE6614" w:rsidRDefault="0053622A"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1-27T00:00:00Z">
                <w:dateFormat w:val="d MMMM yyyy"/>
                <w:lid w:val="en-AU"/>
                <w:storeMappedDataAs w:val="dateTime"/>
                <w:calendar w:val="gregorian"/>
              </w:date>
            </w:sdtPr>
            <w:sdtEndPr>
              <w:rPr>
                <w:rStyle w:val="PageNumber"/>
              </w:rPr>
            </w:sdtEndPr>
            <w:sdtContent>
              <w:r w:rsidR="004D0F5B">
                <w:rPr>
                  <w:rStyle w:val="PageNumber"/>
                </w:rPr>
                <w:t>27 November 2023</w:t>
              </w:r>
            </w:sdtContent>
          </w:sdt>
          <w:r w:rsidR="00D47DC7" w:rsidRPr="00CE6614">
            <w:rPr>
              <w:rStyle w:val="PageNumber"/>
            </w:rPr>
            <w:t xml:space="preserve"> | </w:t>
          </w:r>
        </w:p>
        <w:p w14:paraId="27B8DB3D" w14:textId="0FAEB46F"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075A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075A7">
            <w:rPr>
              <w:rStyle w:val="PageNumber"/>
              <w:noProof/>
            </w:rPr>
            <w:t>2</w:t>
          </w:r>
          <w:r w:rsidRPr="00AC4488">
            <w:rPr>
              <w:rStyle w:val="PageNumber"/>
            </w:rPr>
            <w:fldChar w:fldCharType="end"/>
          </w:r>
        </w:p>
      </w:tc>
      <w:tc>
        <w:tcPr>
          <w:tcW w:w="2551" w:type="dxa"/>
          <w:vAlign w:val="bottom"/>
        </w:tcPr>
        <w:p w14:paraId="79BF80DC" w14:textId="77777777" w:rsidR="0071700C" w:rsidRPr="001E14EB" w:rsidRDefault="0071700C" w:rsidP="0071700C">
          <w:pPr>
            <w:spacing w:after="0"/>
            <w:jc w:val="right"/>
          </w:pPr>
          <w:r>
            <w:rPr>
              <w:noProof/>
              <w:lang w:eastAsia="en-AU"/>
            </w:rPr>
            <w:drawing>
              <wp:inline distT="0" distB="0" distL="0" distR="0" wp14:anchorId="4487273C" wp14:editId="0FF91419">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2C43F96"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CA6E" w14:textId="77777777" w:rsidR="0053622A" w:rsidRDefault="0053622A" w:rsidP="007332FF">
      <w:r>
        <w:separator/>
      </w:r>
    </w:p>
  </w:footnote>
  <w:footnote w:type="continuationSeparator" w:id="0">
    <w:p w14:paraId="08513D21" w14:textId="77777777" w:rsidR="0053622A" w:rsidRDefault="0053622A" w:rsidP="007332FF">
      <w:r>
        <w:continuationSeparator/>
      </w:r>
    </w:p>
  </w:footnote>
  <w:footnote w:type="continuationNotice" w:id="1">
    <w:p w14:paraId="15BA672E" w14:textId="77777777" w:rsidR="0053622A" w:rsidRDefault="005362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E04F" w14:textId="51D32533" w:rsidR="00983000" w:rsidRPr="00162207" w:rsidRDefault="0053622A"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C954C2">
          <w:t>DFSV Primary Prevention Community of Practice Communique 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77AB" w14:textId="76E5E1BE" w:rsidR="00253325" w:rsidRDefault="0053622A" w:rsidP="00435082">
    <w:pPr>
      <w:pStyle w:val="Title"/>
      <w:rPr>
        <w:rStyle w:val="TitleChar"/>
      </w:rPr>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C954C2" w:rsidRPr="00471E27">
          <w:rPr>
            <w:rStyle w:val="TitleChar"/>
          </w:rPr>
          <w:t>DFSV Primary Prevention</w:t>
        </w:r>
        <w:r w:rsidR="00471E27" w:rsidRPr="00471E27">
          <w:rPr>
            <w:rStyle w:val="TitleChar"/>
          </w:rPr>
          <w:t xml:space="preserve"> Community of Practice Communiq</w:t>
        </w:r>
        <w:r w:rsidR="00471E27">
          <w:rPr>
            <w:rStyle w:val="TitleChar"/>
          </w:rPr>
          <w:t>u</w:t>
        </w:r>
        <w:r w:rsidR="00C954C2" w:rsidRPr="00471E27">
          <w:rPr>
            <w:rStyle w:val="TitleChar"/>
          </w:rPr>
          <w:t>e 1</w:t>
        </w:r>
      </w:sdtContent>
    </w:sdt>
  </w:p>
  <w:p w14:paraId="0689C4E2" w14:textId="7BD9FEF8" w:rsidR="00E54F9E" w:rsidRPr="00034438" w:rsidRDefault="00253325" w:rsidP="00034438">
    <w:pPr>
      <w:pStyle w:val="Heading1"/>
    </w:pPr>
    <w:r w:rsidRPr="00034438">
      <w:rPr>
        <w:rStyle w:val="TitleChar"/>
        <w:bCs w:val="0"/>
        <w:sz w:val="36"/>
        <w:szCs w:val="32"/>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9B56B70"/>
    <w:multiLevelType w:val="hybridMultilevel"/>
    <w:tmpl w:val="32AC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5B23EF8"/>
    <w:multiLevelType w:val="hybridMultilevel"/>
    <w:tmpl w:val="CA02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B41B6"/>
    <w:multiLevelType w:val="hybridMultilevel"/>
    <w:tmpl w:val="5262D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3FE02AEB"/>
    <w:multiLevelType w:val="hybridMultilevel"/>
    <w:tmpl w:val="7832A918"/>
    <w:lvl w:ilvl="0" w:tplc="0C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CB85A79"/>
    <w:multiLevelType w:val="hybridMultilevel"/>
    <w:tmpl w:val="3112F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2"/>
  </w:num>
  <w:num w:numId="3">
    <w:abstractNumId w:val="38"/>
  </w:num>
  <w:num w:numId="4">
    <w:abstractNumId w:val="26"/>
  </w:num>
  <w:num w:numId="5">
    <w:abstractNumId w:val="16"/>
  </w:num>
  <w:num w:numId="6">
    <w:abstractNumId w:val="7"/>
  </w:num>
  <w:num w:numId="7">
    <w:abstractNumId w:val="28"/>
  </w:num>
  <w:num w:numId="8">
    <w:abstractNumId w:val="15"/>
  </w:num>
  <w:num w:numId="9">
    <w:abstractNumId w:val="8"/>
  </w:num>
  <w:num w:numId="10">
    <w:abstractNumId w:val="21"/>
  </w:num>
  <w:num w:numId="11">
    <w:abstractNumId w:val="33"/>
  </w:num>
  <w:num w:numId="12">
    <w:abstractNumId w:val="20"/>
  </w:num>
  <w:num w:numId="1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B6"/>
    <w:rsid w:val="00001DDF"/>
    <w:rsid w:val="0000322D"/>
    <w:rsid w:val="00007171"/>
    <w:rsid w:val="00007670"/>
    <w:rsid w:val="00010665"/>
    <w:rsid w:val="00011E79"/>
    <w:rsid w:val="000162DE"/>
    <w:rsid w:val="0002251C"/>
    <w:rsid w:val="0002393A"/>
    <w:rsid w:val="00027DB8"/>
    <w:rsid w:val="00031A96"/>
    <w:rsid w:val="00033EF4"/>
    <w:rsid w:val="00034438"/>
    <w:rsid w:val="00034FF2"/>
    <w:rsid w:val="000376FB"/>
    <w:rsid w:val="00040BF3"/>
    <w:rsid w:val="00041CDE"/>
    <w:rsid w:val="0004211C"/>
    <w:rsid w:val="000424A7"/>
    <w:rsid w:val="000451A4"/>
    <w:rsid w:val="0004589F"/>
    <w:rsid w:val="00046C59"/>
    <w:rsid w:val="00047E04"/>
    <w:rsid w:val="00051362"/>
    <w:rsid w:val="00051F45"/>
    <w:rsid w:val="00052953"/>
    <w:rsid w:val="0005341A"/>
    <w:rsid w:val="00053499"/>
    <w:rsid w:val="00056C1C"/>
    <w:rsid w:val="00056DEF"/>
    <w:rsid w:val="00056EDC"/>
    <w:rsid w:val="000620FA"/>
    <w:rsid w:val="00063C03"/>
    <w:rsid w:val="0006635A"/>
    <w:rsid w:val="0007072B"/>
    <w:rsid w:val="000720BE"/>
    <w:rsid w:val="0007259C"/>
    <w:rsid w:val="000772CA"/>
    <w:rsid w:val="00077642"/>
    <w:rsid w:val="00080152"/>
    <w:rsid w:val="00080170"/>
    <w:rsid w:val="000801B3"/>
    <w:rsid w:val="00080202"/>
    <w:rsid w:val="00080DCD"/>
    <w:rsid w:val="00080E22"/>
    <w:rsid w:val="00082573"/>
    <w:rsid w:val="000840A3"/>
    <w:rsid w:val="00085062"/>
    <w:rsid w:val="00086A5F"/>
    <w:rsid w:val="00087FDF"/>
    <w:rsid w:val="000911EF"/>
    <w:rsid w:val="000932EE"/>
    <w:rsid w:val="000962C5"/>
    <w:rsid w:val="00097865"/>
    <w:rsid w:val="000A0938"/>
    <w:rsid w:val="000A115A"/>
    <w:rsid w:val="000A4317"/>
    <w:rsid w:val="000A559C"/>
    <w:rsid w:val="000B26F1"/>
    <w:rsid w:val="000B2CA1"/>
    <w:rsid w:val="000B2E88"/>
    <w:rsid w:val="000B3AF0"/>
    <w:rsid w:val="000C3A58"/>
    <w:rsid w:val="000C49CA"/>
    <w:rsid w:val="000D1F29"/>
    <w:rsid w:val="000D2094"/>
    <w:rsid w:val="000D633D"/>
    <w:rsid w:val="000E177C"/>
    <w:rsid w:val="000E342B"/>
    <w:rsid w:val="000E3ED2"/>
    <w:rsid w:val="000E5DD2"/>
    <w:rsid w:val="000F12A8"/>
    <w:rsid w:val="000F2958"/>
    <w:rsid w:val="000F3850"/>
    <w:rsid w:val="000F604F"/>
    <w:rsid w:val="000F685D"/>
    <w:rsid w:val="00104BA3"/>
    <w:rsid w:val="00104E7F"/>
    <w:rsid w:val="001075A7"/>
    <w:rsid w:val="001122D0"/>
    <w:rsid w:val="00112B85"/>
    <w:rsid w:val="001137EC"/>
    <w:rsid w:val="00113B5A"/>
    <w:rsid w:val="001152F5"/>
    <w:rsid w:val="00116837"/>
    <w:rsid w:val="00117743"/>
    <w:rsid w:val="00117F5B"/>
    <w:rsid w:val="001214A6"/>
    <w:rsid w:val="00121B42"/>
    <w:rsid w:val="001244B2"/>
    <w:rsid w:val="00130A09"/>
    <w:rsid w:val="00132658"/>
    <w:rsid w:val="00145E7A"/>
    <w:rsid w:val="00150C3D"/>
    <w:rsid w:val="00150DC0"/>
    <w:rsid w:val="0015394D"/>
    <w:rsid w:val="00156CD4"/>
    <w:rsid w:val="0016153B"/>
    <w:rsid w:val="00162207"/>
    <w:rsid w:val="00164A3E"/>
    <w:rsid w:val="001667D4"/>
    <w:rsid w:val="00166FF6"/>
    <w:rsid w:val="00172598"/>
    <w:rsid w:val="00176123"/>
    <w:rsid w:val="001801E1"/>
    <w:rsid w:val="001804CF"/>
    <w:rsid w:val="0018127E"/>
    <w:rsid w:val="00181620"/>
    <w:rsid w:val="00183F5B"/>
    <w:rsid w:val="00186649"/>
    <w:rsid w:val="00187130"/>
    <w:rsid w:val="0019068B"/>
    <w:rsid w:val="00190E1F"/>
    <w:rsid w:val="001943AB"/>
    <w:rsid w:val="001957AD"/>
    <w:rsid w:val="00196BBA"/>
    <w:rsid w:val="00196F8E"/>
    <w:rsid w:val="001A1D34"/>
    <w:rsid w:val="001A2B7F"/>
    <w:rsid w:val="001A3AFD"/>
    <w:rsid w:val="001A496C"/>
    <w:rsid w:val="001A576A"/>
    <w:rsid w:val="001B1043"/>
    <w:rsid w:val="001B28DA"/>
    <w:rsid w:val="001B2B6C"/>
    <w:rsid w:val="001B4A7B"/>
    <w:rsid w:val="001B7079"/>
    <w:rsid w:val="001B7AD8"/>
    <w:rsid w:val="001C1B92"/>
    <w:rsid w:val="001C1E00"/>
    <w:rsid w:val="001C26B3"/>
    <w:rsid w:val="001C295F"/>
    <w:rsid w:val="001C3830"/>
    <w:rsid w:val="001C3FE9"/>
    <w:rsid w:val="001D01C4"/>
    <w:rsid w:val="001D4F99"/>
    <w:rsid w:val="001D52B0"/>
    <w:rsid w:val="001D5A18"/>
    <w:rsid w:val="001D7CA4"/>
    <w:rsid w:val="001E057F"/>
    <w:rsid w:val="001E14EB"/>
    <w:rsid w:val="001E6769"/>
    <w:rsid w:val="001F59E6"/>
    <w:rsid w:val="00200DD9"/>
    <w:rsid w:val="0020380F"/>
    <w:rsid w:val="00203F1C"/>
    <w:rsid w:val="00206936"/>
    <w:rsid w:val="00206C6F"/>
    <w:rsid w:val="00206FBD"/>
    <w:rsid w:val="00207746"/>
    <w:rsid w:val="0020792C"/>
    <w:rsid w:val="00214435"/>
    <w:rsid w:val="00220729"/>
    <w:rsid w:val="00221732"/>
    <w:rsid w:val="00221780"/>
    <w:rsid w:val="002250E0"/>
    <w:rsid w:val="00227ED4"/>
    <w:rsid w:val="00230031"/>
    <w:rsid w:val="00233256"/>
    <w:rsid w:val="00233B96"/>
    <w:rsid w:val="00235C01"/>
    <w:rsid w:val="00247343"/>
    <w:rsid w:val="00253325"/>
    <w:rsid w:val="00256690"/>
    <w:rsid w:val="0026089D"/>
    <w:rsid w:val="0026103F"/>
    <w:rsid w:val="00265C56"/>
    <w:rsid w:val="00266700"/>
    <w:rsid w:val="002716CD"/>
    <w:rsid w:val="00273A5F"/>
    <w:rsid w:val="00274D4B"/>
    <w:rsid w:val="00275FFE"/>
    <w:rsid w:val="002806F5"/>
    <w:rsid w:val="00281577"/>
    <w:rsid w:val="00287D73"/>
    <w:rsid w:val="00291B81"/>
    <w:rsid w:val="002926BC"/>
    <w:rsid w:val="00293A72"/>
    <w:rsid w:val="002971B5"/>
    <w:rsid w:val="00297C4E"/>
    <w:rsid w:val="002A0160"/>
    <w:rsid w:val="002A123C"/>
    <w:rsid w:val="002A30C3"/>
    <w:rsid w:val="002A6F6A"/>
    <w:rsid w:val="002A7712"/>
    <w:rsid w:val="002B02A8"/>
    <w:rsid w:val="002B0619"/>
    <w:rsid w:val="002B0817"/>
    <w:rsid w:val="002B38F7"/>
    <w:rsid w:val="002B4F50"/>
    <w:rsid w:val="002B5591"/>
    <w:rsid w:val="002B6AA4"/>
    <w:rsid w:val="002C0B7F"/>
    <w:rsid w:val="002C1EE7"/>
    <w:rsid w:val="002C1FE9"/>
    <w:rsid w:val="002C2017"/>
    <w:rsid w:val="002C54F3"/>
    <w:rsid w:val="002C61BA"/>
    <w:rsid w:val="002D399D"/>
    <w:rsid w:val="002D3A41"/>
    <w:rsid w:val="002D3A57"/>
    <w:rsid w:val="002D4A62"/>
    <w:rsid w:val="002D5BD7"/>
    <w:rsid w:val="002D6524"/>
    <w:rsid w:val="002D6FEF"/>
    <w:rsid w:val="002D737E"/>
    <w:rsid w:val="002D7D05"/>
    <w:rsid w:val="002E1266"/>
    <w:rsid w:val="002E20C8"/>
    <w:rsid w:val="002E4290"/>
    <w:rsid w:val="002E66A6"/>
    <w:rsid w:val="002E6BA3"/>
    <w:rsid w:val="002F0DB1"/>
    <w:rsid w:val="002F1E1A"/>
    <w:rsid w:val="002F2885"/>
    <w:rsid w:val="002F45A1"/>
    <w:rsid w:val="0030203D"/>
    <w:rsid w:val="003037F9"/>
    <w:rsid w:val="003044D2"/>
    <w:rsid w:val="0030583E"/>
    <w:rsid w:val="00307FE1"/>
    <w:rsid w:val="003164BA"/>
    <w:rsid w:val="003178C5"/>
    <w:rsid w:val="00320066"/>
    <w:rsid w:val="00323786"/>
    <w:rsid w:val="003258E6"/>
    <w:rsid w:val="00330CB6"/>
    <w:rsid w:val="003413EB"/>
    <w:rsid w:val="00342283"/>
    <w:rsid w:val="00343A87"/>
    <w:rsid w:val="00344A36"/>
    <w:rsid w:val="003456F4"/>
    <w:rsid w:val="00347FB6"/>
    <w:rsid w:val="003504FD"/>
    <w:rsid w:val="00350881"/>
    <w:rsid w:val="00351AA5"/>
    <w:rsid w:val="003566E6"/>
    <w:rsid w:val="00356EDB"/>
    <w:rsid w:val="00357D55"/>
    <w:rsid w:val="00360690"/>
    <w:rsid w:val="00363513"/>
    <w:rsid w:val="00364D51"/>
    <w:rsid w:val="00364EA4"/>
    <w:rsid w:val="003657E5"/>
    <w:rsid w:val="0036589C"/>
    <w:rsid w:val="00366E44"/>
    <w:rsid w:val="003706AD"/>
    <w:rsid w:val="00371312"/>
    <w:rsid w:val="00371AF8"/>
    <w:rsid w:val="00371DC7"/>
    <w:rsid w:val="00374919"/>
    <w:rsid w:val="00377B21"/>
    <w:rsid w:val="00380509"/>
    <w:rsid w:val="00381422"/>
    <w:rsid w:val="00381892"/>
    <w:rsid w:val="00382A7F"/>
    <w:rsid w:val="00383A31"/>
    <w:rsid w:val="00386308"/>
    <w:rsid w:val="00386C33"/>
    <w:rsid w:val="00390862"/>
    <w:rsid w:val="00390CE3"/>
    <w:rsid w:val="003918C3"/>
    <w:rsid w:val="00394876"/>
    <w:rsid w:val="00394AAF"/>
    <w:rsid w:val="00394CE5"/>
    <w:rsid w:val="003A015C"/>
    <w:rsid w:val="003A524A"/>
    <w:rsid w:val="003A6341"/>
    <w:rsid w:val="003A6EFB"/>
    <w:rsid w:val="003B2F96"/>
    <w:rsid w:val="003B30F5"/>
    <w:rsid w:val="003B67FD"/>
    <w:rsid w:val="003B6A61"/>
    <w:rsid w:val="003B7852"/>
    <w:rsid w:val="003C2198"/>
    <w:rsid w:val="003C4941"/>
    <w:rsid w:val="003C6BFD"/>
    <w:rsid w:val="003D0759"/>
    <w:rsid w:val="003D0F63"/>
    <w:rsid w:val="003D42C0"/>
    <w:rsid w:val="003D4A8F"/>
    <w:rsid w:val="003D5560"/>
    <w:rsid w:val="003D5B29"/>
    <w:rsid w:val="003D60A7"/>
    <w:rsid w:val="003D7818"/>
    <w:rsid w:val="003D7A36"/>
    <w:rsid w:val="003E0031"/>
    <w:rsid w:val="003E2445"/>
    <w:rsid w:val="003E2B2C"/>
    <w:rsid w:val="003E3BB2"/>
    <w:rsid w:val="003E3EDA"/>
    <w:rsid w:val="003F008F"/>
    <w:rsid w:val="003F5B58"/>
    <w:rsid w:val="00401D69"/>
    <w:rsid w:val="0040222A"/>
    <w:rsid w:val="004047BC"/>
    <w:rsid w:val="004100F7"/>
    <w:rsid w:val="00414CB3"/>
    <w:rsid w:val="0041563D"/>
    <w:rsid w:val="00415E50"/>
    <w:rsid w:val="0042188D"/>
    <w:rsid w:val="004232B4"/>
    <w:rsid w:val="004245B2"/>
    <w:rsid w:val="00425EE6"/>
    <w:rsid w:val="00425F32"/>
    <w:rsid w:val="004262AC"/>
    <w:rsid w:val="00426E25"/>
    <w:rsid w:val="00427AE6"/>
    <w:rsid w:val="00427D9C"/>
    <w:rsid w:val="00427E7E"/>
    <w:rsid w:val="0043163B"/>
    <w:rsid w:val="004329DD"/>
    <w:rsid w:val="0043465D"/>
    <w:rsid w:val="00434FDD"/>
    <w:rsid w:val="00435082"/>
    <w:rsid w:val="0043571E"/>
    <w:rsid w:val="00436475"/>
    <w:rsid w:val="004434E4"/>
    <w:rsid w:val="00443B6E"/>
    <w:rsid w:val="004446A5"/>
    <w:rsid w:val="00450636"/>
    <w:rsid w:val="00452426"/>
    <w:rsid w:val="00452A5C"/>
    <w:rsid w:val="0045420A"/>
    <w:rsid w:val="004554D4"/>
    <w:rsid w:val="0045578C"/>
    <w:rsid w:val="00461744"/>
    <w:rsid w:val="00462578"/>
    <w:rsid w:val="00466185"/>
    <w:rsid w:val="00466303"/>
    <w:rsid w:val="004668A7"/>
    <w:rsid w:val="00466D96"/>
    <w:rsid w:val="00467747"/>
    <w:rsid w:val="00470017"/>
    <w:rsid w:val="0047105A"/>
    <w:rsid w:val="00471DE9"/>
    <w:rsid w:val="00471E27"/>
    <w:rsid w:val="00473C98"/>
    <w:rsid w:val="00473DD0"/>
    <w:rsid w:val="00474315"/>
    <w:rsid w:val="00474965"/>
    <w:rsid w:val="00475F78"/>
    <w:rsid w:val="00482DF8"/>
    <w:rsid w:val="0048342A"/>
    <w:rsid w:val="004864DE"/>
    <w:rsid w:val="00494214"/>
    <w:rsid w:val="00494BE5"/>
    <w:rsid w:val="0049537B"/>
    <w:rsid w:val="0049561A"/>
    <w:rsid w:val="00495E8F"/>
    <w:rsid w:val="004A0170"/>
    <w:rsid w:val="004A0EBA"/>
    <w:rsid w:val="004A131E"/>
    <w:rsid w:val="004A2538"/>
    <w:rsid w:val="004A331E"/>
    <w:rsid w:val="004B0C15"/>
    <w:rsid w:val="004B3227"/>
    <w:rsid w:val="004B35EA"/>
    <w:rsid w:val="004B69E4"/>
    <w:rsid w:val="004C05AC"/>
    <w:rsid w:val="004C3A08"/>
    <w:rsid w:val="004C568A"/>
    <w:rsid w:val="004C6C39"/>
    <w:rsid w:val="004D075F"/>
    <w:rsid w:val="004D0F5B"/>
    <w:rsid w:val="004D1B76"/>
    <w:rsid w:val="004D344E"/>
    <w:rsid w:val="004D464A"/>
    <w:rsid w:val="004E019E"/>
    <w:rsid w:val="004E06EC"/>
    <w:rsid w:val="004E0A3F"/>
    <w:rsid w:val="004E2CB7"/>
    <w:rsid w:val="004E65F3"/>
    <w:rsid w:val="004F016A"/>
    <w:rsid w:val="004F4E5C"/>
    <w:rsid w:val="00500549"/>
    <w:rsid w:val="00500F94"/>
    <w:rsid w:val="00502FB3"/>
    <w:rsid w:val="0050326A"/>
    <w:rsid w:val="00503DE9"/>
    <w:rsid w:val="0050530C"/>
    <w:rsid w:val="00505DEA"/>
    <w:rsid w:val="00507782"/>
    <w:rsid w:val="00512A04"/>
    <w:rsid w:val="00513968"/>
    <w:rsid w:val="00515193"/>
    <w:rsid w:val="005160AD"/>
    <w:rsid w:val="00520499"/>
    <w:rsid w:val="005249F5"/>
    <w:rsid w:val="005260F7"/>
    <w:rsid w:val="005327B0"/>
    <w:rsid w:val="0053615A"/>
    <w:rsid w:val="0053622A"/>
    <w:rsid w:val="00536CB3"/>
    <w:rsid w:val="00541062"/>
    <w:rsid w:val="00543BD1"/>
    <w:rsid w:val="005520C1"/>
    <w:rsid w:val="00554163"/>
    <w:rsid w:val="00556113"/>
    <w:rsid w:val="00564C12"/>
    <w:rsid w:val="005654B8"/>
    <w:rsid w:val="00567BD4"/>
    <w:rsid w:val="005701BA"/>
    <w:rsid w:val="0057058A"/>
    <w:rsid w:val="00570D94"/>
    <w:rsid w:val="005733FB"/>
    <w:rsid w:val="005762CC"/>
    <w:rsid w:val="00582D3D"/>
    <w:rsid w:val="005837AE"/>
    <w:rsid w:val="0058505C"/>
    <w:rsid w:val="0058693B"/>
    <w:rsid w:val="00590040"/>
    <w:rsid w:val="00595386"/>
    <w:rsid w:val="00597234"/>
    <w:rsid w:val="005A05BB"/>
    <w:rsid w:val="005A4AC0"/>
    <w:rsid w:val="005A539B"/>
    <w:rsid w:val="005A5FDF"/>
    <w:rsid w:val="005B01B0"/>
    <w:rsid w:val="005B0FB7"/>
    <w:rsid w:val="005B122A"/>
    <w:rsid w:val="005B1FCB"/>
    <w:rsid w:val="005B2C05"/>
    <w:rsid w:val="005B5AC2"/>
    <w:rsid w:val="005B711E"/>
    <w:rsid w:val="005C2833"/>
    <w:rsid w:val="005C611E"/>
    <w:rsid w:val="005C7100"/>
    <w:rsid w:val="005E0E2E"/>
    <w:rsid w:val="005E144D"/>
    <w:rsid w:val="005E1500"/>
    <w:rsid w:val="005E3A43"/>
    <w:rsid w:val="005F0B17"/>
    <w:rsid w:val="005F348D"/>
    <w:rsid w:val="005F5122"/>
    <w:rsid w:val="005F6602"/>
    <w:rsid w:val="005F77C7"/>
    <w:rsid w:val="00601519"/>
    <w:rsid w:val="006051E8"/>
    <w:rsid w:val="00613695"/>
    <w:rsid w:val="00614380"/>
    <w:rsid w:val="00620675"/>
    <w:rsid w:val="00620AB2"/>
    <w:rsid w:val="00622910"/>
    <w:rsid w:val="006251B0"/>
    <w:rsid w:val="006254B6"/>
    <w:rsid w:val="006273A9"/>
    <w:rsid w:val="00627FC8"/>
    <w:rsid w:val="006348D9"/>
    <w:rsid w:val="00635FC1"/>
    <w:rsid w:val="006433C3"/>
    <w:rsid w:val="00645E74"/>
    <w:rsid w:val="006475DA"/>
    <w:rsid w:val="006503C1"/>
    <w:rsid w:val="00650F5B"/>
    <w:rsid w:val="0065121A"/>
    <w:rsid w:val="0065138D"/>
    <w:rsid w:val="00651F73"/>
    <w:rsid w:val="006670D7"/>
    <w:rsid w:val="00667248"/>
    <w:rsid w:val="006719EA"/>
    <w:rsid w:val="00671C50"/>
    <w:rsid w:val="00671F13"/>
    <w:rsid w:val="00673266"/>
    <w:rsid w:val="00673A55"/>
    <w:rsid w:val="0067400A"/>
    <w:rsid w:val="00677FFE"/>
    <w:rsid w:val="006847AD"/>
    <w:rsid w:val="0069114B"/>
    <w:rsid w:val="006922C7"/>
    <w:rsid w:val="006944C1"/>
    <w:rsid w:val="006A0C8F"/>
    <w:rsid w:val="006A14B9"/>
    <w:rsid w:val="006A2534"/>
    <w:rsid w:val="006A7469"/>
    <w:rsid w:val="006A756A"/>
    <w:rsid w:val="006B062F"/>
    <w:rsid w:val="006B3B98"/>
    <w:rsid w:val="006B4612"/>
    <w:rsid w:val="006C0EC2"/>
    <w:rsid w:val="006C3DD6"/>
    <w:rsid w:val="006C4B1B"/>
    <w:rsid w:val="006C6E98"/>
    <w:rsid w:val="006C6F5C"/>
    <w:rsid w:val="006D66F7"/>
    <w:rsid w:val="006E1D7F"/>
    <w:rsid w:val="006E6666"/>
    <w:rsid w:val="006F02C1"/>
    <w:rsid w:val="006F4FFE"/>
    <w:rsid w:val="00701B1C"/>
    <w:rsid w:val="007020FF"/>
    <w:rsid w:val="00705C9D"/>
    <w:rsid w:val="00705F13"/>
    <w:rsid w:val="0070624C"/>
    <w:rsid w:val="007069C6"/>
    <w:rsid w:val="007110D1"/>
    <w:rsid w:val="00713502"/>
    <w:rsid w:val="00714F1D"/>
    <w:rsid w:val="00715225"/>
    <w:rsid w:val="0071700C"/>
    <w:rsid w:val="00720662"/>
    <w:rsid w:val="00720CC6"/>
    <w:rsid w:val="00722DDB"/>
    <w:rsid w:val="007234E3"/>
    <w:rsid w:val="00724728"/>
    <w:rsid w:val="00724F98"/>
    <w:rsid w:val="00725C87"/>
    <w:rsid w:val="007301A2"/>
    <w:rsid w:val="00730B9B"/>
    <w:rsid w:val="007316CD"/>
    <w:rsid w:val="0073182E"/>
    <w:rsid w:val="007332FF"/>
    <w:rsid w:val="00734F0E"/>
    <w:rsid w:val="007408F5"/>
    <w:rsid w:val="00741EAE"/>
    <w:rsid w:val="00746737"/>
    <w:rsid w:val="00752639"/>
    <w:rsid w:val="00755248"/>
    <w:rsid w:val="007612B0"/>
    <w:rsid w:val="0076190B"/>
    <w:rsid w:val="0076355D"/>
    <w:rsid w:val="00763A2D"/>
    <w:rsid w:val="007676A4"/>
    <w:rsid w:val="00772ACA"/>
    <w:rsid w:val="0077434B"/>
    <w:rsid w:val="00774F16"/>
    <w:rsid w:val="00777795"/>
    <w:rsid w:val="00781CB0"/>
    <w:rsid w:val="00783A57"/>
    <w:rsid w:val="00784C92"/>
    <w:rsid w:val="00784F96"/>
    <w:rsid w:val="007859CD"/>
    <w:rsid w:val="00785C24"/>
    <w:rsid w:val="00786DDF"/>
    <w:rsid w:val="007907E4"/>
    <w:rsid w:val="0079266F"/>
    <w:rsid w:val="007957D1"/>
    <w:rsid w:val="00796461"/>
    <w:rsid w:val="007A171F"/>
    <w:rsid w:val="007A6A4F"/>
    <w:rsid w:val="007A70CE"/>
    <w:rsid w:val="007B03F5"/>
    <w:rsid w:val="007B2D04"/>
    <w:rsid w:val="007B4B1B"/>
    <w:rsid w:val="007B4E2A"/>
    <w:rsid w:val="007B5649"/>
    <w:rsid w:val="007B5C09"/>
    <w:rsid w:val="007B5DA2"/>
    <w:rsid w:val="007B7E94"/>
    <w:rsid w:val="007C0966"/>
    <w:rsid w:val="007C19E7"/>
    <w:rsid w:val="007C1FF0"/>
    <w:rsid w:val="007C2E4C"/>
    <w:rsid w:val="007C4540"/>
    <w:rsid w:val="007C5813"/>
    <w:rsid w:val="007C5CFD"/>
    <w:rsid w:val="007C5F34"/>
    <w:rsid w:val="007C6D9F"/>
    <w:rsid w:val="007C7CD2"/>
    <w:rsid w:val="007D4893"/>
    <w:rsid w:val="007D4BD4"/>
    <w:rsid w:val="007E2C3B"/>
    <w:rsid w:val="007E4CC4"/>
    <w:rsid w:val="007E70CF"/>
    <w:rsid w:val="007E74A4"/>
    <w:rsid w:val="007F1B6F"/>
    <w:rsid w:val="007F263F"/>
    <w:rsid w:val="007F48B3"/>
    <w:rsid w:val="007F7641"/>
    <w:rsid w:val="008010B6"/>
    <w:rsid w:val="008015A8"/>
    <w:rsid w:val="0080458A"/>
    <w:rsid w:val="00805D06"/>
    <w:rsid w:val="0080766E"/>
    <w:rsid w:val="008108B4"/>
    <w:rsid w:val="00811169"/>
    <w:rsid w:val="00815297"/>
    <w:rsid w:val="008170DB"/>
    <w:rsid w:val="00817BA1"/>
    <w:rsid w:val="0082261F"/>
    <w:rsid w:val="00823022"/>
    <w:rsid w:val="0082634E"/>
    <w:rsid w:val="00827DF5"/>
    <w:rsid w:val="008313C4"/>
    <w:rsid w:val="00835434"/>
    <w:rsid w:val="008358C0"/>
    <w:rsid w:val="00835BF8"/>
    <w:rsid w:val="00840273"/>
    <w:rsid w:val="00841440"/>
    <w:rsid w:val="00842838"/>
    <w:rsid w:val="00851F72"/>
    <w:rsid w:val="00854EC1"/>
    <w:rsid w:val="00854F41"/>
    <w:rsid w:val="0085797F"/>
    <w:rsid w:val="00857ADC"/>
    <w:rsid w:val="00861DC3"/>
    <w:rsid w:val="00867019"/>
    <w:rsid w:val="00870154"/>
    <w:rsid w:val="00872EF1"/>
    <w:rsid w:val="008735A9"/>
    <w:rsid w:val="00875864"/>
    <w:rsid w:val="00876178"/>
    <w:rsid w:val="00877BC5"/>
    <w:rsid w:val="00877D20"/>
    <w:rsid w:val="00881C48"/>
    <w:rsid w:val="008830AD"/>
    <w:rsid w:val="0088357C"/>
    <w:rsid w:val="00885B80"/>
    <w:rsid w:val="00885C30"/>
    <w:rsid w:val="00885E9B"/>
    <w:rsid w:val="0089368E"/>
    <w:rsid w:val="00893C96"/>
    <w:rsid w:val="0089500A"/>
    <w:rsid w:val="00895693"/>
    <w:rsid w:val="00897C94"/>
    <w:rsid w:val="008A4B30"/>
    <w:rsid w:val="008A5DF0"/>
    <w:rsid w:val="008A6750"/>
    <w:rsid w:val="008A7C12"/>
    <w:rsid w:val="008B03CE"/>
    <w:rsid w:val="008B529E"/>
    <w:rsid w:val="008B6135"/>
    <w:rsid w:val="008B6CA8"/>
    <w:rsid w:val="008B7EF7"/>
    <w:rsid w:val="008C17FB"/>
    <w:rsid w:val="008C5178"/>
    <w:rsid w:val="008C70BB"/>
    <w:rsid w:val="008D1B00"/>
    <w:rsid w:val="008D57B8"/>
    <w:rsid w:val="008D6895"/>
    <w:rsid w:val="008E03FC"/>
    <w:rsid w:val="008E1335"/>
    <w:rsid w:val="008E510B"/>
    <w:rsid w:val="008F01F1"/>
    <w:rsid w:val="0090021A"/>
    <w:rsid w:val="009018A7"/>
    <w:rsid w:val="00901E16"/>
    <w:rsid w:val="0090287A"/>
    <w:rsid w:val="00902B13"/>
    <w:rsid w:val="00904E48"/>
    <w:rsid w:val="00911941"/>
    <w:rsid w:val="009139D9"/>
    <w:rsid w:val="0092024D"/>
    <w:rsid w:val="00925146"/>
    <w:rsid w:val="00925827"/>
    <w:rsid w:val="00925F0F"/>
    <w:rsid w:val="00931860"/>
    <w:rsid w:val="00932F6B"/>
    <w:rsid w:val="00943607"/>
    <w:rsid w:val="009444F0"/>
    <w:rsid w:val="009468BC"/>
    <w:rsid w:val="00947FAE"/>
    <w:rsid w:val="009508C1"/>
    <w:rsid w:val="00955CB6"/>
    <w:rsid w:val="00955D40"/>
    <w:rsid w:val="009564D4"/>
    <w:rsid w:val="00957ECB"/>
    <w:rsid w:val="009608D4"/>
    <w:rsid w:val="009616DF"/>
    <w:rsid w:val="00963890"/>
    <w:rsid w:val="0096542F"/>
    <w:rsid w:val="009654F5"/>
    <w:rsid w:val="00967FA7"/>
    <w:rsid w:val="00971645"/>
    <w:rsid w:val="0097170C"/>
    <w:rsid w:val="0097306B"/>
    <w:rsid w:val="00973231"/>
    <w:rsid w:val="009736DA"/>
    <w:rsid w:val="00974F7E"/>
    <w:rsid w:val="00977919"/>
    <w:rsid w:val="00980385"/>
    <w:rsid w:val="00983000"/>
    <w:rsid w:val="009870FA"/>
    <w:rsid w:val="009916E6"/>
    <w:rsid w:val="00991ABE"/>
    <w:rsid w:val="009921C3"/>
    <w:rsid w:val="0099551D"/>
    <w:rsid w:val="00996A29"/>
    <w:rsid w:val="00997789"/>
    <w:rsid w:val="009A1271"/>
    <w:rsid w:val="009A4B61"/>
    <w:rsid w:val="009A5897"/>
    <w:rsid w:val="009A5F24"/>
    <w:rsid w:val="009B0B3E"/>
    <w:rsid w:val="009B1913"/>
    <w:rsid w:val="009B2A13"/>
    <w:rsid w:val="009B6657"/>
    <w:rsid w:val="009B6966"/>
    <w:rsid w:val="009B7D75"/>
    <w:rsid w:val="009D0EB5"/>
    <w:rsid w:val="009D0EE7"/>
    <w:rsid w:val="009D14F9"/>
    <w:rsid w:val="009D2B74"/>
    <w:rsid w:val="009D5443"/>
    <w:rsid w:val="009D59EF"/>
    <w:rsid w:val="009D63FF"/>
    <w:rsid w:val="009E062D"/>
    <w:rsid w:val="009E175D"/>
    <w:rsid w:val="009E3CC2"/>
    <w:rsid w:val="009E7A1D"/>
    <w:rsid w:val="009E7F8F"/>
    <w:rsid w:val="009F06BD"/>
    <w:rsid w:val="009F1BC0"/>
    <w:rsid w:val="009F2566"/>
    <w:rsid w:val="009F2A4D"/>
    <w:rsid w:val="009F62E1"/>
    <w:rsid w:val="009F7830"/>
    <w:rsid w:val="00A00828"/>
    <w:rsid w:val="00A03290"/>
    <w:rsid w:val="00A0367F"/>
    <w:rsid w:val="00A0387E"/>
    <w:rsid w:val="00A05BFD"/>
    <w:rsid w:val="00A05F3A"/>
    <w:rsid w:val="00A07490"/>
    <w:rsid w:val="00A10655"/>
    <w:rsid w:val="00A112CD"/>
    <w:rsid w:val="00A12B64"/>
    <w:rsid w:val="00A15FC0"/>
    <w:rsid w:val="00A202C9"/>
    <w:rsid w:val="00A22BA0"/>
    <w:rsid w:val="00A22C38"/>
    <w:rsid w:val="00A25193"/>
    <w:rsid w:val="00A26E80"/>
    <w:rsid w:val="00A3114D"/>
    <w:rsid w:val="00A31AE8"/>
    <w:rsid w:val="00A3493A"/>
    <w:rsid w:val="00A34C8D"/>
    <w:rsid w:val="00A3739D"/>
    <w:rsid w:val="00A37DDA"/>
    <w:rsid w:val="00A45005"/>
    <w:rsid w:val="00A52D7F"/>
    <w:rsid w:val="00A567EE"/>
    <w:rsid w:val="00A621FB"/>
    <w:rsid w:val="00A6478B"/>
    <w:rsid w:val="00A70DD8"/>
    <w:rsid w:val="00A728AB"/>
    <w:rsid w:val="00A76790"/>
    <w:rsid w:val="00A80978"/>
    <w:rsid w:val="00A80F1F"/>
    <w:rsid w:val="00A85D0C"/>
    <w:rsid w:val="00A912C8"/>
    <w:rsid w:val="00A925EC"/>
    <w:rsid w:val="00A929AA"/>
    <w:rsid w:val="00A92B6B"/>
    <w:rsid w:val="00A932C8"/>
    <w:rsid w:val="00A93CED"/>
    <w:rsid w:val="00A9788B"/>
    <w:rsid w:val="00AA04EE"/>
    <w:rsid w:val="00AA1CED"/>
    <w:rsid w:val="00AA323C"/>
    <w:rsid w:val="00AA541E"/>
    <w:rsid w:val="00AB7734"/>
    <w:rsid w:val="00AC7CB1"/>
    <w:rsid w:val="00AD056D"/>
    <w:rsid w:val="00AD0DA4"/>
    <w:rsid w:val="00AD4169"/>
    <w:rsid w:val="00AD673D"/>
    <w:rsid w:val="00AD704A"/>
    <w:rsid w:val="00AD706E"/>
    <w:rsid w:val="00AE25C6"/>
    <w:rsid w:val="00AE306C"/>
    <w:rsid w:val="00AE7841"/>
    <w:rsid w:val="00AF28C1"/>
    <w:rsid w:val="00AF673B"/>
    <w:rsid w:val="00B02EF1"/>
    <w:rsid w:val="00B030A1"/>
    <w:rsid w:val="00B07C97"/>
    <w:rsid w:val="00B11C67"/>
    <w:rsid w:val="00B14257"/>
    <w:rsid w:val="00B15754"/>
    <w:rsid w:val="00B16002"/>
    <w:rsid w:val="00B2046E"/>
    <w:rsid w:val="00B20E8B"/>
    <w:rsid w:val="00B224E2"/>
    <w:rsid w:val="00B23A41"/>
    <w:rsid w:val="00B244D0"/>
    <w:rsid w:val="00B257E1"/>
    <w:rsid w:val="00B2599A"/>
    <w:rsid w:val="00B27AC4"/>
    <w:rsid w:val="00B30CF6"/>
    <w:rsid w:val="00B343CC"/>
    <w:rsid w:val="00B34E0B"/>
    <w:rsid w:val="00B40D35"/>
    <w:rsid w:val="00B5084A"/>
    <w:rsid w:val="00B529D0"/>
    <w:rsid w:val="00B542A5"/>
    <w:rsid w:val="00B606A1"/>
    <w:rsid w:val="00B61086"/>
    <w:rsid w:val="00B614F7"/>
    <w:rsid w:val="00B61B26"/>
    <w:rsid w:val="00B62B04"/>
    <w:rsid w:val="00B65E6B"/>
    <w:rsid w:val="00B675B2"/>
    <w:rsid w:val="00B709F3"/>
    <w:rsid w:val="00B72B34"/>
    <w:rsid w:val="00B81261"/>
    <w:rsid w:val="00B81BB5"/>
    <w:rsid w:val="00B8223E"/>
    <w:rsid w:val="00B832AE"/>
    <w:rsid w:val="00B86678"/>
    <w:rsid w:val="00B92F9B"/>
    <w:rsid w:val="00B941B3"/>
    <w:rsid w:val="00B94AA6"/>
    <w:rsid w:val="00B96513"/>
    <w:rsid w:val="00BA06DF"/>
    <w:rsid w:val="00BA1D47"/>
    <w:rsid w:val="00BA31F0"/>
    <w:rsid w:val="00BA3F0C"/>
    <w:rsid w:val="00BA4F0F"/>
    <w:rsid w:val="00BA66F0"/>
    <w:rsid w:val="00BB2239"/>
    <w:rsid w:val="00BB2AE7"/>
    <w:rsid w:val="00BB6464"/>
    <w:rsid w:val="00BB6D9E"/>
    <w:rsid w:val="00BC1522"/>
    <w:rsid w:val="00BC1BB8"/>
    <w:rsid w:val="00BD7FE1"/>
    <w:rsid w:val="00BE352D"/>
    <w:rsid w:val="00BE3702"/>
    <w:rsid w:val="00BE37CA"/>
    <w:rsid w:val="00BE6144"/>
    <w:rsid w:val="00BE635A"/>
    <w:rsid w:val="00BE6C05"/>
    <w:rsid w:val="00BF17E9"/>
    <w:rsid w:val="00BF2457"/>
    <w:rsid w:val="00BF2ABB"/>
    <w:rsid w:val="00BF5099"/>
    <w:rsid w:val="00BF705F"/>
    <w:rsid w:val="00BF7E31"/>
    <w:rsid w:val="00C01885"/>
    <w:rsid w:val="00C03DFE"/>
    <w:rsid w:val="00C074C4"/>
    <w:rsid w:val="00C10B5E"/>
    <w:rsid w:val="00C10F10"/>
    <w:rsid w:val="00C15D4D"/>
    <w:rsid w:val="00C175DC"/>
    <w:rsid w:val="00C20454"/>
    <w:rsid w:val="00C30171"/>
    <w:rsid w:val="00C309D8"/>
    <w:rsid w:val="00C361A8"/>
    <w:rsid w:val="00C37528"/>
    <w:rsid w:val="00C409E7"/>
    <w:rsid w:val="00C43519"/>
    <w:rsid w:val="00C45263"/>
    <w:rsid w:val="00C47CF1"/>
    <w:rsid w:val="00C51537"/>
    <w:rsid w:val="00C51C24"/>
    <w:rsid w:val="00C51CE2"/>
    <w:rsid w:val="00C52BC3"/>
    <w:rsid w:val="00C56E5B"/>
    <w:rsid w:val="00C61AFA"/>
    <w:rsid w:val="00C61D64"/>
    <w:rsid w:val="00C62099"/>
    <w:rsid w:val="00C62A34"/>
    <w:rsid w:val="00C64EA3"/>
    <w:rsid w:val="00C64EAE"/>
    <w:rsid w:val="00C66D8D"/>
    <w:rsid w:val="00C723B7"/>
    <w:rsid w:val="00C72867"/>
    <w:rsid w:val="00C733A3"/>
    <w:rsid w:val="00C75E81"/>
    <w:rsid w:val="00C77752"/>
    <w:rsid w:val="00C77C88"/>
    <w:rsid w:val="00C83BB6"/>
    <w:rsid w:val="00C86609"/>
    <w:rsid w:val="00C8682C"/>
    <w:rsid w:val="00C90F6A"/>
    <w:rsid w:val="00C914F9"/>
    <w:rsid w:val="00C917CC"/>
    <w:rsid w:val="00C92B4C"/>
    <w:rsid w:val="00C938BD"/>
    <w:rsid w:val="00C954C2"/>
    <w:rsid w:val="00C954F6"/>
    <w:rsid w:val="00C95BDF"/>
    <w:rsid w:val="00CA36A0"/>
    <w:rsid w:val="00CA550C"/>
    <w:rsid w:val="00CA6BC5"/>
    <w:rsid w:val="00CC3C44"/>
    <w:rsid w:val="00CC4CD1"/>
    <w:rsid w:val="00CC571B"/>
    <w:rsid w:val="00CC61CD"/>
    <w:rsid w:val="00CC6C02"/>
    <w:rsid w:val="00CC737B"/>
    <w:rsid w:val="00CD1B09"/>
    <w:rsid w:val="00CD5011"/>
    <w:rsid w:val="00CE640F"/>
    <w:rsid w:val="00CE6BF8"/>
    <w:rsid w:val="00CE76BC"/>
    <w:rsid w:val="00CF00FC"/>
    <w:rsid w:val="00CF4E16"/>
    <w:rsid w:val="00CF540E"/>
    <w:rsid w:val="00CF6616"/>
    <w:rsid w:val="00CF7251"/>
    <w:rsid w:val="00D026BC"/>
    <w:rsid w:val="00D02F07"/>
    <w:rsid w:val="00D15D88"/>
    <w:rsid w:val="00D16DA8"/>
    <w:rsid w:val="00D1746E"/>
    <w:rsid w:val="00D211C4"/>
    <w:rsid w:val="00D23460"/>
    <w:rsid w:val="00D2411F"/>
    <w:rsid w:val="00D27D49"/>
    <w:rsid w:val="00D27EBE"/>
    <w:rsid w:val="00D30D7B"/>
    <w:rsid w:val="00D35943"/>
    <w:rsid w:val="00D35C9D"/>
    <w:rsid w:val="00D36A49"/>
    <w:rsid w:val="00D43DB3"/>
    <w:rsid w:val="00D45460"/>
    <w:rsid w:val="00D46ACB"/>
    <w:rsid w:val="00D47DC7"/>
    <w:rsid w:val="00D513AD"/>
    <w:rsid w:val="00D517C6"/>
    <w:rsid w:val="00D519F1"/>
    <w:rsid w:val="00D52E27"/>
    <w:rsid w:val="00D53D66"/>
    <w:rsid w:val="00D54AAB"/>
    <w:rsid w:val="00D54E45"/>
    <w:rsid w:val="00D55634"/>
    <w:rsid w:val="00D6008C"/>
    <w:rsid w:val="00D60417"/>
    <w:rsid w:val="00D62024"/>
    <w:rsid w:val="00D625B4"/>
    <w:rsid w:val="00D640B4"/>
    <w:rsid w:val="00D66592"/>
    <w:rsid w:val="00D71D84"/>
    <w:rsid w:val="00D72464"/>
    <w:rsid w:val="00D72A57"/>
    <w:rsid w:val="00D768EB"/>
    <w:rsid w:val="00D81E17"/>
    <w:rsid w:val="00D82D1E"/>
    <w:rsid w:val="00D832D9"/>
    <w:rsid w:val="00D86635"/>
    <w:rsid w:val="00D9067D"/>
    <w:rsid w:val="00D90F00"/>
    <w:rsid w:val="00D91EF5"/>
    <w:rsid w:val="00D92CF8"/>
    <w:rsid w:val="00D94FEF"/>
    <w:rsid w:val="00D9562E"/>
    <w:rsid w:val="00D96804"/>
    <w:rsid w:val="00D975C0"/>
    <w:rsid w:val="00D97A51"/>
    <w:rsid w:val="00DA2EA2"/>
    <w:rsid w:val="00DA5285"/>
    <w:rsid w:val="00DB175F"/>
    <w:rsid w:val="00DB191D"/>
    <w:rsid w:val="00DB4F91"/>
    <w:rsid w:val="00DB5EE0"/>
    <w:rsid w:val="00DB6D0A"/>
    <w:rsid w:val="00DB7F61"/>
    <w:rsid w:val="00DC06BE"/>
    <w:rsid w:val="00DC1F0F"/>
    <w:rsid w:val="00DC3117"/>
    <w:rsid w:val="00DC37E3"/>
    <w:rsid w:val="00DC4E2A"/>
    <w:rsid w:val="00DC5DD9"/>
    <w:rsid w:val="00DC6D2D"/>
    <w:rsid w:val="00DC6DE3"/>
    <w:rsid w:val="00DD4E59"/>
    <w:rsid w:val="00DD5C15"/>
    <w:rsid w:val="00DE33B5"/>
    <w:rsid w:val="00DE3682"/>
    <w:rsid w:val="00DE46B4"/>
    <w:rsid w:val="00DE5741"/>
    <w:rsid w:val="00DE5E18"/>
    <w:rsid w:val="00DF006A"/>
    <w:rsid w:val="00DF0487"/>
    <w:rsid w:val="00DF2300"/>
    <w:rsid w:val="00DF3312"/>
    <w:rsid w:val="00DF5EA4"/>
    <w:rsid w:val="00E02681"/>
    <w:rsid w:val="00E0277B"/>
    <w:rsid w:val="00E02792"/>
    <w:rsid w:val="00E034D8"/>
    <w:rsid w:val="00E04CC0"/>
    <w:rsid w:val="00E0504C"/>
    <w:rsid w:val="00E14458"/>
    <w:rsid w:val="00E15816"/>
    <w:rsid w:val="00E160D5"/>
    <w:rsid w:val="00E22835"/>
    <w:rsid w:val="00E239FF"/>
    <w:rsid w:val="00E2458F"/>
    <w:rsid w:val="00E27CEA"/>
    <w:rsid w:val="00E27D7B"/>
    <w:rsid w:val="00E30556"/>
    <w:rsid w:val="00E30981"/>
    <w:rsid w:val="00E30B99"/>
    <w:rsid w:val="00E33136"/>
    <w:rsid w:val="00E34D7C"/>
    <w:rsid w:val="00E3723D"/>
    <w:rsid w:val="00E412E3"/>
    <w:rsid w:val="00E4286B"/>
    <w:rsid w:val="00E43D53"/>
    <w:rsid w:val="00E44C89"/>
    <w:rsid w:val="00E457A6"/>
    <w:rsid w:val="00E4704A"/>
    <w:rsid w:val="00E4780B"/>
    <w:rsid w:val="00E51E69"/>
    <w:rsid w:val="00E53B55"/>
    <w:rsid w:val="00E54F9E"/>
    <w:rsid w:val="00E55838"/>
    <w:rsid w:val="00E57524"/>
    <w:rsid w:val="00E607A3"/>
    <w:rsid w:val="00E61BA2"/>
    <w:rsid w:val="00E63864"/>
    <w:rsid w:val="00E6403F"/>
    <w:rsid w:val="00E67005"/>
    <w:rsid w:val="00E670B8"/>
    <w:rsid w:val="00E67502"/>
    <w:rsid w:val="00E70237"/>
    <w:rsid w:val="00E712FF"/>
    <w:rsid w:val="00E73FC3"/>
    <w:rsid w:val="00E74DD2"/>
    <w:rsid w:val="00E75451"/>
    <w:rsid w:val="00E75EA9"/>
    <w:rsid w:val="00E76AD6"/>
    <w:rsid w:val="00E770C4"/>
    <w:rsid w:val="00E84C5A"/>
    <w:rsid w:val="00E850BF"/>
    <w:rsid w:val="00E861DB"/>
    <w:rsid w:val="00E908F1"/>
    <w:rsid w:val="00E91F1C"/>
    <w:rsid w:val="00E93406"/>
    <w:rsid w:val="00E956C5"/>
    <w:rsid w:val="00E95C39"/>
    <w:rsid w:val="00E9766B"/>
    <w:rsid w:val="00EA085A"/>
    <w:rsid w:val="00EA1207"/>
    <w:rsid w:val="00EA2C39"/>
    <w:rsid w:val="00EA527C"/>
    <w:rsid w:val="00EA7FC5"/>
    <w:rsid w:val="00EB0A3C"/>
    <w:rsid w:val="00EB0A96"/>
    <w:rsid w:val="00EB24D3"/>
    <w:rsid w:val="00EB75A7"/>
    <w:rsid w:val="00EB77F9"/>
    <w:rsid w:val="00EC0B8C"/>
    <w:rsid w:val="00EC14CD"/>
    <w:rsid w:val="00EC5769"/>
    <w:rsid w:val="00EC7939"/>
    <w:rsid w:val="00EC7D00"/>
    <w:rsid w:val="00ED0304"/>
    <w:rsid w:val="00ED0CB7"/>
    <w:rsid w:val="00ED1054"/>
    <w:rsid w:val="00ED1113"/>
    <w:rsid w:val="00ED4FF7"/>
    <w:rsid w:val="00ED5B7B"/>
    <w:rsid w:val="00ED5BAE"/>
    <w:rsid w:val="00EE0EFA"/>
    <w:rsid w:val="00EE38FA"/>
    <w:rsid w:val="00EE3E2C"/>
    <w:rsid w:val="00EE4F36"/>
    <w:rsid w:val="00EE5D23"/>
    <w:rsid w:val="00EE6C08"/>
    <w:rsid w:val="00EE750D"/>
    <w:rsid w:val="00EF11EB"/>
    <w:rsid w:val="00EF3CA4"/>
    <w:rsid w:val="00EF49A8"/>
    <w:rsid w:val="00EF7859"/>
    <w:rsid w:val="00F0014E"/>
    <w:rsid w:val="00F014DA"/>
    <w:rsid w:val="00F02591"/>
    <w:rsid w:val="00F02996"/>
    <w:rsid w:val="00F0688A"/>
    <w:rsid w:val="00F11A82"/>
    <w:rsid w:val="00F12E77"/>
    <w:rsid w:val="00F137D3"/>
    <w:rsid w:val="00F20784"/>
    <w:rsid w:val="00F22022"/>
    <w:rsid w:val="00F22C2F"/>
    <w:rsid w:val="00F22F4D"/>
    <w:rsid w:val="00F243DE"/>
    <w:rsid w:val="00F24CF2"/>
    <w:rsid w:val="00F2516D"/>
    <w:rsid w:val="00F26C42"/>
    <w:rsid w:val="00F30AE1"/>
    <w:rsid w:val="00F33AEC"/>
    <w:rsid w:val="00F36106"/>
    <w:rsid w:val="00F44CAC"/>
    <w:rsid w:val="00F45C75"/>
    <w:rsid w:val="00F46B9C"/>
    <w:rsid w:val="00F533D7"/>
    <w:rsid w:val="00F548CD"/>
    <w:rsid w:val="00F5696E"/>
    <w:rsid w:val="00F60EFF"/>
    <w:rsid w:val="00F62A46"/>
    <w:rsid w:val="00F67D2D"/>
    <w:rsid w:val="00F7064C"/>
    <w:rsid w:val="00F75880"/>
    <w:rsid w:val="00F75970"/>
    <w:rsid w:val="00F77D42"/>
    <w:rsid w:val="00F858F2"/>
    <w:rsid w:val="00F860CC"/>
    <w:rsid w:val="00F93050"/>
    <w:rsid w:val="00F94398"/>
    <w:rsid w:val="00F95115"/>
    <w:rsid w:val="00FB2B56"/>
    <w:rsid w:val="00FB4713"/>
    <w:rsid w:val="00FB4D83"/>
    <w:rsid w:val="00FB55D5"/>
    <w:rsid w:val="00FB6F26"/>
    <w:rsid w:val="00FC12BF"/>
    <w:rsid w:val="00FC2C60"/>
    <w:rsid w:val="00FC3567"/>
    <w:rsid w:val="00FC64B7"/>
    <w:rsid w:val="00FD3E6F"/>
    <w:rsid w:val="00FD51B9"/>
    <w:rsid w:val="00FD5849"/>
    <w:rsid w:val="00FD76E6"/>
    <w:rsid w:val="00FE03E4"/>
    <w:rsid w:val="00FE0A7A"/>
    <w:rsid w:val="00FE1986"/>
    <w:rsid w:val="00FE2A39"/>
    <w:rsid w:val="00FF39CF"/>
    <w:rsid w:val="00FF558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A99D"/>
  <w15:docId w15:val="{784585AC-6F4F-4C50-A76C-B4A8D957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DF"/>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character" w:customStyle="1" w:styleId="UnresolvedMention1">
    <w:name w:val="Unresolved Mention1"/>
    <w:basedOn w:val="DefaultParagraphFont"/>
    <w:uiPriority w:val="99"/>
    <w:semiHidden/>
    <w:unhideWhenUsed/>
    <w:rsid w:val="00ED5BAE"/>
    <w:rPr>
      <w:color w:val="605E5C"/>
      <w:shd w:val="clear" w:color="auto" w:fill="E1DFDD"/>
    </w:rPr>
  </w:style>
  <w:style w:type="character" w:styleId="CommentReference">
    <w:name w:val="annotation reference"/>
    <w:basedOn w:val="DefaultParagraphFont"/>
    <w:uiPriority w:val="99"/>
    <w:semiHidden/>
    <w:unhideWhenUsed/>
    <w:rsid w:val="00C954C2"/>
    <w:rPr>
      <w:sz w:val="16"/>
      <w:szCs w:val="16"/>
    </w:rPr>
  </w:style>
  <w:style w:type="paragraph" w:styleId="CommentText">
    <w:name w:val="annotation text"/>
    <w:basedOn w:val="Normal"/>
    <w:link w:val="CommentTextChar"/>
    <w:uiPriority w:val="99"/>
    <w:unhideWhenUsed/>
    <w:rsid w:val="00C954C2"/>
    <w:rPr>
      <w:sz w:val="20"/>
      <w:szCs w:val="20"/>
    </w:rPr>
  </w:style>
  <w:style w:type="character" w:customStyle="1" w:styleId="CommentTextChar">
    <w:name w:val="Comment Text Char"/>
    <w:basedOn w:val="DefaultParagraphFont"/>
    <w:link w:val="CommentText"/>
    <w:uiPriority w:val="99"/>
    <w:rsid w:val="00C954C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954C2"/>
    <w:rPr>
      <w:b/>
      <w:bCs/>
    </w:rPr>
  </w:style>
  <w:style w:type="character" w:customStyle="1" w:styleId="CommentSubjectChar">
    <w:name w:val="Comment Subject Char"/>
    <w:basedOn w:val="CommentTextChar"/>
    <w:link w:val="CommentSubject"/>
    <w:uiPriority w:val="99"/>
    <w:semiHidden/>
    <w:rsid w:val="00C954C2"/>
    <w:rPr>
      <w:rFonts w:ascii="Lato" w:hAnsi="Lato"/>
      <w:b/>
      <w:bCs/>
      <w:sz w:val="20"/>
      <w:szCs w:val="20"/>
    </w:rPr>
  </w:style>
  <w:style w:type="paragraph" w:styleId="Revision">
    <w:name w:val="Revision"/>
    <w:hidden/>
    <w:uiPriority w:val="99"/>
    <w:semiHidden/>
    <w:rsid w:val="006348D9"/>
    <w:pPr>
      <w:spacing w:after="0"/>
    </w:pPr>
    <w:rPr>
      <w:rFonts w:ascii="Lato" w:hAnsi="Lato"/>
    </w:rPr>
  </w:style>
  <w:style w:type="character" w:customStyle="1" w:styleId="UnresolvedMention2">
    <w:name w:val="Unresolved Mention2"/>
    <w:basedOn w:val="DefaultParagraphFont"/>
    <w:uiPriority w:val="99"/>
    <w:semiHidden/>
    <w:unhideWhenUsed/>
    <w:rsid w:val="006348D9"/>
    <w:rPr>
      <w:color w:val="605E5C"/>
      <w:shd w:val="clear" w:color="auto" w:fill="E1DFDD"/>
    </w:rPr>
  </w:style>
  <w:style w:type="character" w:styleId="FollowedHyperlink">
    <w:name w:val="FollowedHyperlink"/>
    <w:basedOn w:val="DefaultParagraphFont"/>
    <w:uiPriority w:val="99"/>
    <w:semiHidden/>
    <w:unhideWhenUsed/>
    <w:rsid w:val="00E91F1C"/>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hc.nt.gov.au/__data/assets/pdf_file/0004/984613/nt-dvsv-workforce-and-sector-development-pla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tfhc.nt.gov.au/domestic,-family-and-sexual-violence-reduction/domestic-and-family-violence-reduction-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rp-cdn.multiscreensite.com/d440a6ac/files/uploaded/Grow%20Model%20Document%20Full%20Re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tangentyere.org.au/community-safety"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fhc.nt.gov.au/__data/assets/pdf_file/0003/1215093/dfsv-primary-prevention-community-of-practice-terms-of-referenc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s\Downloads\ntg-short-document-portrait%20(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cd410f44-61aa-403b-80bf-777745edb9a1">
      <Terms xmlns="http://schemas.microsoft.com/office/infopath/2007/PartnerControls"/>
    </lcf76f155ced4ddcb4097134ff3c332f>
    <TaxCatchAll xmlns="ef89dfe1-2fd6-4ffd-966a-b6a6571780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E291385AFDB54FB20856D5C8A8EC3A" ma:contentTypeVersion="17" ma:contentTypeDescription="Create a new document." ma:contentTypeScope="" ma:versionID="95d474c19750165b6c6b79fe9970d7d1">
  <xsd:schema xmlns:xsd="http://www.w3.org/2001/XMLSchema" xmlns:xs="http://www.w3.org/2001/XMLSchema" xmlns:p="http://schemas.microsoft.com/office/2006/metadata/properties" xmlns:ns2="cd410f44-61aa-403b-80bf-777745edb9a1" xmlns:ns3="ef89dfe1-2fd6-4ffd-966a-b6a657178080" xmlns:ns4="http://schemas.microsoft.com/sharepoint/v4" targetNamespace="http://schemas.microsoft.com/office/2006/metadata/properties" ma:root="true" ma:fieldsID="6d0f40cdd86c5278adfae1dc4e5322e5" ns2:_="" ns3:_="" ns4:_="">
    <xsd:import namespace="cd410f44-61aa-403b-80bf-777745edb9a1"/>
    <xsd:import namespace="ef89dfe1-2fd6-4ffd-966a-b6a6571780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IconOverlay"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0f44-61aa-403b-80bf-777745edb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1EBC4-9A8B-48CC-97A9-B8685B0A1EEB}">
  <ds:schemaRefs>
    <ds:schemaRef ds:uri="http://schemas.microsoft.com/office/2006/metadata/properties"/>
    <ds:schemaRef ds:uri="http://schemas.microsoft.com/office/infopath/2007/PartnerControls"/>
    <ds:schemaRef ds:uri="http://schemas.microsoft.com/sharepoint/v4"/>
    <ds:schemaRef ds:uri="cd410f44-61aa-403b-80bf-777745edb9a1"/>
    <ds:schemaRef ds:uri="ef89dfe1-2fd6-4ffd-966a-b6a657178080"/>
  </ds:schemaRefs>
</ds:datastoreItem>
</file>

<file path=customXml/itemProps3.xml><?xml version="1.0" encoding="utf-8"?>
<ds:datastoreItem xmlns:ds="http://schemas.openxmlformats.org/officeDocument/2006/customXml" ds:itemID="{DCD5A421-11D4-4A8C-97DF-5C0987240543}">
  <ds:schemaRefs>
    <ds:schemaRef ds:uri="http://schemas.microsoft.com/sharepoint/v3/contenttype/forms"/>
  </ds:schemaRefs>
</ds:datastoreItem>
</file>

<file path=customXml/itemProps4.xml><?xml version="1.0" encoding="utf-8"?>
<ds:datastoreItem xmlns:ds="http://schemas.openxmlformats.org/officeDocument/2006/customXml" ds:itemID="{1C0543F6-E854-4498-8A24-69B17E249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0f44-61aa-403b-80bf-777745edb9a1"/>
    <ds:schemaRef ds:uri="ef89dfe1-2fd6-4ffd-966a-b6a6571780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8382CA-AAC1-4165-B236-4CD173C5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 (5).dotx</Template>
  <TotalTime>1</TotalTime>
  <Pages>2</Pages>
  <Words>897</Words>
  <Characters>5494</Characters>
  <Application>Microsoft Office Word</Application>
  <DocSecurity>0</DocSecurity>
  <Lines>305</Lines>
  <Paragraphs>177</Paragraphs>
  <ScaleCrop>false</ScaleCrop>
  <HeadingPairs>
    <vt:vector size="2" baseType="variant">
      <vt:variant>
        <vt:lpstr>Title</vt:lpstr>
      </vt:variant>
      <vt:variant>
        <vt:i4>1</vt:i4>
      </vt:variant>
    </vt:vector>
  </HeadingPairs>
  <TitlesOfParts>
    <vt:vector size="1" baseType="lpstr">
      <vt:lpstr>DFSV Primary Prevention Community of Practice Communique 1</vt:lpstr>
    </vt:vector>
  </TitlesOfParts>
  <Company>Territory Families, Housing and Communities</Company>
  <LinksUpToDate>false</LinksUpToDate>
  <CharactersWithSpaces>6214</CharactersWithSpaces>
  <SharedDoc>false</SharedDoc>
  <HLinks>
    <vt:vector size="12" baseType="variant">
      <vt:variant>
        <vt:i4>917559</vt:i4>
      </vt:variant>
      <vt:variant>
        <vt:i4>3</vt:i4>
      </vt:variant>
      <vt:variant>
        <vt:i4>0</vt:i4>
      </vt:variant>
      <vt:variant>
        <vt:i4>5</vt:i4>
      </vt:variant>
      <vt:variant>
        <vt:lpwstr>https://tfhc.nt.gov.au/__data/assets/pdf_file/0003/1215093/dfsv-primary-prevention-community-of-practice-terms-of-reference.pdf</vt:lpwstr>
      </vt:variant>
      <vt:variant>
        <vt:lpwstr/>
      </vt:variant>
      <vt:variant>
        <vt:i4>78</vt:i4>
      </vt:variant>
      <vt:variant>
        <vt:i4>0</vt:i4>
      </vt:variant>
      <vt:variant>
        <vt:i4>0</vt:i4>
      </vt:variant>
      <vt:variant>
        <vt:i4>5</vt:i4>
      </vt:variant>
      <vt:variant>
        <vt:lpwstr>https://tfhc.nt.gov.au/domestic,-family-and-sexual-violence-reduction/domestic-and-family-violence-reduction-strategy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DFSV Primary Prevention Community of Practice Communique 1</dc:title>
  <dc:subject/>
  <dc:creator>Northern Territory Government</dc:creator>
  <cp:keywords/>
  <cp:lastModifiedBy>Sarah Grace</cp:lastModifiedBy>
  <cp:revision>2</cp:revision>
  <cp:lastPrinted>2019-07-29T18:15:00Z</cp:lastPrinted>
  <dcterms:created xsi:type="dcterms:W3CDTF">2023-11-28T07:21:00Z</dcterms:created>
  <dcterms:modified xsi:type="dcterms:W3CDTF">2023-11-28T07:21:00Z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0x010100B7E291385AFDB54FB20856D5C8A8EC3A</vt:lpwstr>
  </property>
  <property fmtid="{D5CDD505-2E9C-101B-9397-08002B2CF9AE}" pid="3" name="MediaServiceImageTags">
    <vt:lpwstr/>
  </property>
</Properties>
</file>